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A3ADC" w14:textId="1AAF1A65" w:rsidR="002C5686" w:rsidRDefault="00DB3AA4">
      <w:pPr>
        <w:pStyle w:val="Title"/>
        <w:spacing w:before="240"/>
        <w:jc w:val="center"/>
        <w:rPr>
          <w:rFonts w:ascii="Calibri" w:hAnsi="Calibri" w:cs="Calibri"/>
          <w:sz w:val="32"/>
          <w:szCs w:val="32"/>
        </w:rPr>
      </w:pPr>
      <w:r>
        <w:rPr>
          <w:rFonts w:ascii="Calibri" w:hAnsi="Calibri" w:cs="Calibri"/>
          <w:sz w:val="32"/>
          <w:szCs w:val="32"/>
        </w:rPr>
        <w:t>Course Outline Template and Guide: 202</w:t>
      </w:r>
      <w:r w:rsidR="00EC3A66">
        <w:rPr>
          <w:rFonts w:ascii="Calibri" w:hAnsi="Calibri" w:cs="Calibri"/>
          <w:sz w:val="32"/>
          <w:szCs w:val="32"/>
        </w:rPr>
        <w:t>5</w:t>
      </w:r>
      <w:r>
        <w:rPr>
          <w:rFonts w:ascii="Calibri" w:hAnsi="Calibri" w:cs="Calibri"/>
          <w:sz w:val="32"/>
          <w:szCs w:val="32"/>
        </w:rPr>
        <w:t>-202</w:t>
      </w:r>
      <w:r w:rsidR="00EC3A66">
        <w:rPr>
          <w:rFonts w:ascii="Calibri" w:hAnsi="Calibri" w:cs="Calibri"/>
          <w:sz w:val="32"/>
          <w:szCs w:val="32"/>
        </w:rPr>
        <w:t>6</w:t>
      </w:r>
      <w:r>
        <w:rPr>
          <w:rFonts w:ascii="Calibri" w:hAnsi="Calibri" w:cs="Calibri"/>
          <w:sz w:val="32"/>
          <w:szCs w:val="32"/>
        </w:rPr>
        <w:t xml:space="preserve"> academic year</w:t>
      </w:r>
    </w:p>
    <w:p w14:paraId="436A3ADD" w14:textId="77777777" w:rsidR="002C5686" w:rsidRDefault="00DB3AA4">
      <w:pPr>
        <w:pStyle w:val="Heading1"/>
        <w:spacing w:before="120"/>
      </w:pPr>
      <w:bookmarkStart w:id="0" w:name="_Toc180400655"/>
      <w:r>
        <w:t>Introduction and purpose</w:t>
      </w:r>
      <w:bookmarkEnd w:id="0"/>
    </w:p>
    <w:p w14:paraId="436A3ADE" w14:textId="77777777" w:rsidR="002C5686" w:rsidRDefault="00DB3AA4">
      <w:pPr>
        <w:pStyle w:val="ParagraphTextPage1"/>
        <w:spacing w:before="80" w:after="288"/>
        <w:contextualSpacing/>
      </w:pPr>
      <w:r>
        <w:rPr>
          <w:rFonts w:cs="Calibri"/>
          <w:color w:val="auto"/>
        </w:rPr>
        <w:t xml:space="preserve">A course outline is intended to provide your students with an overall plan that will enable them to function efficiently and effectively in a course. Course outlines </w:t>
      </w:r>
      <w:r>
        <w:rPr>
          <w:rFonts w:cs="Calibri"/>
          <w:color w:val="auto"/>
          <w:lang w:val="en-CA"/>
        </w:rPr>
        <w:t xml:space="preserve">must be provided to students during the first week of classes according to the </w:t>
      </w:r>
      <w:hyperlink r:id="rId10" w:history="1">
        <w:r>
          <w:rPr>
            <w:rStyle w:val="Hyperlink"/>
            <w:rFonts w:cs="Calibri"/>
            <w:lang w:val="en-CA"/>
          </w:rPr>
          <w:t>McGill Charter of Students’ Rights</w:t>
        </w:r>
      </w:hyperlink>
      <w:r>
        <w:rPr>
          <w:rFonts w:cs="Calibri"/>
          <w:lang w:val="en-CA"/>
        </w:rPr>
        <w:t xml:space="preserve"> </w:t>
      </w:r>
      <w:r>
        <w:rPr>
          <w:rFonts w:cs="Calibri"/>
          <w:color w:val="auto"/>
          <w:lang w:val="en-CA"/>
        </w:rPr>
        <w:t>(Chapter One, Article 21 – amended by McGill Senate 25 October 2017).</w:t>
      </w:r>
      <w:r>
        <w:rPr>
          <w:rFonts w:eastAsia="Times New Roman" w:cs="Calibri"/>
          <w:color w:val="auto"/>
        </w:rPr>
        <w:t xml:space="preserve"> A recommended practice is to post your course outline </w:t>
      </w:r>
      <w:r>
        <w:rPr>
          <w:rFonts w:cs="Calibri"/>
          <w:color w:val="auto"/>
        </w:rPr>
        <w:t xml:space="preserve">in </w:t>
      </w:r>
      <w:proofErr w:type="gramStart"/>
      <w:r>
        <w:rPr>
          <w:rFonts w:cs="Calibri"/>
          <w:color w:val="auto"/>
        </w:rPr>
        <w:t>myCourses</w:t>
      </w:r>
      <w:proofErr w:type="gramEnd"/>
      <w:r>
        <w:rPr>
          <w:rFonts w:cs="Calibri"/>
          <w:color w:val="auto"/>
        </w:rPr>
        <w:t>.</w:t>
      </w:r>
    </w:p>
    <w:p w14:paraId="436A3ADF" w14:textId="77777777" w:rsidR="002C5686" w:rsidRDefault="002C5686">
      <w:pPr>
        <w:pStyle w:val="ParagraphTextPage1"/>
        <w:spacing w:before="80" w:after="288"/>
        <w:contextualSpacing/>
        <w:rPr>
          <w:rFonts w:cs="Calibri"/>
          <w:sz w:val="12"/>
          <w:szCs w:val="12"/>
        </w:rPr>
      </w:pPr>
    </w:p>
    <w:p w14:paraId="436A3AE0" w14:textId="77777777" w:rsidR="002C5686" w:rsidRDefault="00DB3AA4">
      <w:pPr>
        <w:pStyle w:val="ParagraphTextPage1"/>
        <w:spacing w:before="80" w:after="288"/>
        <w:contextualSpacing/>
        <w:rPr>
          <w:rFonts w:cs="Calibri"/>
          <w:color w:val="auto"/>
          <w:szCs w:val="22"/>
        </w:rPr>
      </w:pPr>
      <w:r>
        <w:rPr>
          <w:rFonts w:cs="Calibri"/>
          <w:color w:val="auto"/>
          <w:szCs w:val="22"/>
        </w:rPr>
        <w:t xml:space="preserve">This Course Outline Template and Guide includes a checklist of required items and a template with instructions for preparing your course outline. </w:t>
      </w:r>
    </w:p>
    <w:p w14:paraId="436A3AE1" w14:textId="77777777" w:rsidR="002C5686" w:rsidRDefault="00DB3AA4">
      <w:pPr>
        <w:pStyle w:val="ParagraphTextPage1"/>
        <w:spacing w:before="80" w:after="288"/>
        <w:contextualSpacing/>
        <w:rPr>
          <w:rFonts w:cs="Calibri"/>
          <w:color w:val="auto"/>
          <w:szCs w:val="22"/>
        </w:rPr>
      </w:pPr>
      <w:r>
        <w:rPr>
          <w:rFonts w:cs="Calibri"/>
          <w:color w:val="auto"/>
          <w:szCs w:val="22"/>
        </w:rPr>
        <w:t xml:space="preserve">Please note: </w:t>
      </w:r>
    </w:p>
    <w:p w14:paraId="436A3AE2" w14:textId="77777777" w:rsidR="002C5686" w:rsidRDefault="00DB3AA4">
      <w:pPr>
        <w:pStyle w:val="ParagraphTextPage1"/>
        <w:numPr>
          <w:ilvl w:val="0"/>
          <w:numId w:val="1"/>
        </w:numPr>
        <w:spacing w:before="0" w:after="288"/>
        <w:contextualSpacing/>
      </w:pPr>
      <w:bookmarkStart w:id="1" w:name="_Hlk48302804"/>
      <w:r>
        <w:rPr>
          <w:rFonts w:cs="Calibri"/>
          <w:color w:val="auto"/>
          <w:szCs w:val="22"/>
        </w:rPr>
        <w:t>Text in square brackets</w:t>
      </w:r>
      <w:r>
        <w:rPr>
          <w:rFonts w:cs="Calibri"/>
          <w:color w:val="auto"/>
          <w:szCs w:val="22"/>
          <w:lang w:val="en-CA"/>
        </w:rPr>
        <w:t xml:space="preserve"> offers information to consider when writing your course outline.</w:t>
      </w:r>
    </w:p>
    <w:p w14:paraId="436A3AE3" w14:textId="77777777" w:rsidR="002C5686" w:rsidRDefault="00DB3AA4">
      <w:pPr>
        <w:pStyle w:val="ParagraphTextPage1"/>
        <w:numPr>
          <w:ilvl w:val="0"/>
          <w:numId w:val="1"/>
        </w:numPr>
        <w:spacing w:before="0" w:after="288"/>
        <w:contextualSpacing/>
        <w:rPr>
          <w:rFonts w:cs="Calibri"/>
          <w:color w:val="auto"/>
          <w:szCs w:val="22"/>
        </w:rPr>
      </w:pPr>
      <w:proofErr w:type="gramStart"/>
      <w:r>
        <w:rPr>
          <w:rFonts w:cs="Calibri"/>
          <w:color w:val="auto"/>
          <w:szCs w:val="22"/>
        </w:rPr>
        <w:t>Phrasing for</w:t>
      </w:r>
      <w:proofErr w:type="gramEnd"/>
      <w:r>
        <w:rPr>
          <w:rFonts w:cs="Calibri"/>
          <w:color w:val="auto"/>
          <w:szCs w:val="22"/>
        </w:rPr>
        <w:t xml:space="preserve"> required policy statements on language of submission and academic integrity must be included verbatim. </w:t>
      </w:r>
    </w:p>
    <w:p w14:paraId="436A3AE4" w14:textId="77777777" w:rsidR="002C5686" w:rsidRDefault="00DB3AA4">
      <w:pPr>
        <w:pStyle w:val="ParagraphTextPage1"/>
        <w:numPr>
          <w:ilvl w:val="0"/>
          <w:numId w:val="1"/>
        </w:numPr>
        <w:spacing w:before="0" w:after="288"/>
        <w:contextualSpacing/>
        <w:rPr>
          <w:rFonts w:cs="Calibri"/>
          <w:color w:val="auto"/>
          <w:szCs w:val="22"/>
        </w:rPr>
      </w:pPr>
      <w:r>
        <w:rPr>
          <w:rFonts w:cs="Calibri"/>
          <w:color w:val="auto"/>
          <w:szCs w:val="22"/>
        </w:rPr>
        <w:t>Sample phrasing for “additional statements” is included in the final section. These statements are optional; the sample phrasing can be used as is or modified in your course outline.</w:t>
      </w:r>
      <w:bookmarkEnd w:id="1"/>
    </w:p>
    <w:p w14:paraId="436A3AE5" w14:textId="77777777" w:rsidR="002C5686" w:rsidRDefault="00DB3AA4">
      <w:pPr>
        <w:pStyle w:val="Heading1"/>
        <w:spacing w:line="240" w:lineRule="auto"/>
        <w:contextualSpacing/>
      </w:pPr>
      <w:bookmarkStart w:id="2" w:name="_Toc180400656"/>
      <w:r>
        <w:t>Faculty- and/or School-specific instructions</w:t>
      </w:r>
      <w:bookmarkEnd w:id="2"/>
    </w:p>
    <w:p w14:paraId="436A3AE6" w14:textId="77777777" w:rsidR="002C5686" w:rsidRDefault="00DB3AA4">
      <w:pPr>
        <w:pStyle w:val="ParagraphTextPage1"/>
        <w:spacing w:before="80" w:after="288"/>
        <w:contextualSpacing/>
        <w:rPr>
          <w:rFonts w:cs="Calibri"/>
          <w:color w:val="auto"/>
          <w:szCs w:val="22"/>
        </w:rPr>
      </w:pPr>
      <w:bookmarkStart w:id="3" w:name="_Hlk72350489"/>
      <w:r>
        <w:rPr>
          <w:rFonts w:cs="Calibri"/>
          <w:color w:val="auto"/>
          <w:szCs w:val="22"/>
        </w:rPr>
        <w:t xml:space="preserve">Some Faculties and Schools offer their own course outline templates. Check with your Faculty and/or School to ensure that you are following unit-specific requirements. </w:t>
      </w:r>
      <w:bookmarkStart w:id="4" w:name="_Hlk48568286"/>
      <w:bookmarkEnd w:id="3"/>
    </w:p>
    <w:p w14:paraId="436A3AE7" w14:textId="77777777" w:rsidR="002C5686" w:rsidRDefault="00DB3AA4">
      <w:pPr>
        <w:pStyle w:val="Heading1"/>
        <w:contextualSpacing/>
      </w:pPr>
      <w:bookmarkStart w:id="5" w:name="_Toc180400657"/>
      <w:bookmarkEnd w:id="4"/>
      <w:r>
        <w:t>Course outline checklist: Required items</w:t>
      </w:r>
      <w:bookmarkEnd w:id="5"/>
    </w:p>
    <w:p w14:paraId="436A3AE8" w14:textId="3D46DA37" w:rsidR="002C5686" w:rsidRDefault="00DB3AA4">
      <w:pPr>
        <w:pStyle w:val="NoSpacing"/>
      </w:pPr>
      <w:r>
        <w:t xml:space="preserve">The following items are required in course outlines at McGill further to the Charter of Students’ Rights (Article 21), multiple articles of the </w:t>
      </w:r>
      <w:hyperlink r:id="rId11" w:history="1">
        <w:r>
          <w:rPr>
            <w:rStyle w:val="Hyperlink"/>
          </w:rPr>
          <w:t>Policy on Assessment of Student Learning (PASL)</w:t>
        </w:r>
      </w:hyperlink>
      <w:r>
        <w:t xml:space="preserve">, effective Fall 2024, and policy statements as mandated by Senate. </w:t>
      </w:r>
    </w:p>
    <w:p w14:paraId="436A3AE9" w14:textId="77777777" w:rsidR="002C5686" w:rsidRDefault="00DB3AA4">
      <w:pPr>
        <w:pStyle w:val="NoSpacing"/>
        <w:spacing w:before="0" w:after="0"/>
        <w:ind w:left="360"/>
        <w:contextualSpacing/>
      </w:pPr>
      <w:r>
        <w:rPr>
          <w:rFonts w:ascii="MS Gothic" w:eastAsia="MS Gothic" w:hAnsi="MS Gothic" w:cs="Calibri"/>
        </w:rPr>
        <w:t>☐</w:t>
      </w:r>
      <w:r>
        <w:rPr>
          <w:rFonts w:cs="Calibri"/>
        </w:rPr>
        <w:t xml:space="preserve"> Course title</w:t>
      </w:r>
    </w:p>
    <w:p w14:paraId="436A3AEA" w14:textId="77777777" w:rsidR="002C5686" w:rsidRDefault="00DB3AA4">
      <w:pPr>
        <w:pStyle w:val="NoSpacing"/>
        <w:spacing w:before="0" w:after="0"/>
        <w:ind w:left="360"/>
        <w:contextualSpacing/>
      </w:pPr>
      <w:r>
        <w:rPr>
          <w:rFonts w:ascii="MS Gothic" w:eastAsia="MS Gothic" w:hAnsi="MS Gothic" w:cs="Calibri"/>
        </w:rPr>
        <w:t>☐</w:t>
      </w:r>
      <w:r>
        <w:rPr>
          <w:rFonts w:cs="Calibri"/>
        </w:rPr>
        <w:t xml:space="preserve"> Course pre-requisites</w:t>
      </w:r>
    </w:p>
    <w:p w14:paraId="436A3AEB" w14:textId="77777777" w:rsidR="002C5686" w:rsidRDefault="00DB3AA4">
      <w:pPr>
        <w:pStyle w:val="NoSpacing"/>
        <w:spacing w:before="0" w:after="0"/>
        <w:ind w:left="360"/>
        <w:contextualSpacing/>
      </w:pPr>
      <w:r>
        <w:rPr>
          <w:rFonts w:ascii="MS Gothic" w:eastAsia="MS Gothic" w:hAnsi="MS Gothic" w:cs="Calibri"/>
        </w:rPr>
        <w:t>☐</w:t>
      </w:r>
      <w:r>
        <w:rPr>
          <w:rFonts w:cs="Calibri"/>
        </w:rPr>
        <w:t xml:space="preserve"> Instructor name(s) and email(s)</w:t>
      </w:r>
    </w:p>
    <w:p w14:paraId="436A3AEC" w14:textId="77777777" w:rsidR="002C5686" w:rsidRDefault="00DB3AA4">
      <w:pPr>
        <w:pStyle w:val="NoSpacing"/>
        <w:spacing w:before="0" w:after="0"/>
        <w:ind w:left="360"/>
        <w:contextualSpacing/>
      </w:pPr>
      <w:r>
        <w:rPr>
          <w:rFonts w:ascii="MS Gothic" w:eastAsia="MS Gothic" w:hAnsi="MS Gothic" w:cs="Calibri"/>
        </w:rPr>
        <w:t>☐</w:t>
      </w:r>
      <w:r>
        <w:rPr>
          <w:rFonts w:cs="Calibri"/>
        </w:rPr>
        <w:t xml:space="preserve"> Office location and office hours</w:t>
      </w:r>
    </w:p>
    <w:p w14:paraId="436A3AED" w14:textId="77777777" w:rsidR="002C5686" w:rsidRDefault="00DB3AA4">
      <w:pPr>
        <w:pStyle w:val="NoSpacing"/>
        <w:spacing w:before="0" w:after="0"/>
        <w:ind w:left="360"/>
        <w:contextualSpacing/>
      </w:pPr>
      <w:r>
        <w:rPr>
          <w:rFonts w:ascii="Segoe UI Symbol" w:eastAsia="MS Gothic" w:hAnsi="Segoe UI Symbol" w:cs="Segoe UI Symbol"/>
        </w:rPr>
        <w:t>☐</w:t>
      </w:r>
      <w:r>
        <w:rPr>
          <w:rFonts w:eastAsia="MS Gothic" w:cs="Calibri"/>
        </w:rPr>
        <w:t xml:space="preserve"> </w:t>
      </w:r>
      <w:r>
        <w:rPr>
          <w:rFonts w:cs="Calibri"/>
        </w:rPr>
        <w:t>Required course materials</w:t>
      </w:r>
    </w:p>
    <w:p w14:paraId="436A3AEE" w14:textId="77777777" w:rsidR="002C5686" w:rsidRDefault="00DB3AA4">
      <w:pPr>
        <w:pStyle w:val="NoSpacing"/>
        <w:spacing w:before="0" w:after="0"/>
        <w:ind w:left="360"/>
        <w:contextualSpacing/>
      </w:pPr>
      <w:r>
        <w:rPr>
          <w:rFonts w:ascii="MS Gothic" w:eastAsia="MS Gothic" w:hAnsi="MS Gothic" w:cs="Calibri"/>
        </w:rPr>
        <w:t>☐</w:t>
      </w:r>
      <w:r>
        <w:rPr>
          <w:rFonts w:cs="Calibri"/>
        </w:rPr>
        <w:t xml:space="preserve"> Recommended course materials (where applicable)</w:t>
      </w:r>
    </w:p>
    <w:p w14:paraId="436A3AEF" w14:textId="77777777" w:rsidR="002C5686" w:rsidRDefault="00DB3AA4">
      <w:pPr>
        <w:pStyle w:val="NoSpacing"/>
        <w:spacing w:before="0" w:after="0"/>
        <w:ind w:left="360"/>
        <w:contextualSpacing/>
      </w:pPr>
      <w:r>
        <w:rPr>
          <w:rFonts w:ascii="MS Gothic" w:eastAsia="MS Gothic" w:hAnsi="MS Gothic" w:cs="Calibri"/>
        </w:rPr>
        <w:t>☐</w:t>
      </w:r>
      <w:r>
        <w:rPr>
          <w:rFonts w:cs="Calibri"/>
        </w:rPr>
        <w:t xml:space="preserve"> A description of the topics to be addressed in the course </w:t>
      </w:r>
    </w:p>
    <w:p w14:paraId="436A3AF0" w14:textId="77777777" w:rsidR="002C5686" w:rsidRDefault="00DB3AA4">
      <w:pPr>
        <w:pStyle w:val="NoSpacing"/>
        <w:spacing w:before="0" w:after="0"/>
        <w:ind w:left="630" w:hanging="270"/>
        <w:contextualSpacing/>
      </w:pPr>
      <w:r>
        <w:rPr>
          <w:rFonts w:ascii="MS Gothic" w:eastAsia="MS Gothic" w:hAnsi="MS Gothic" w:cs="Calibri"/>
        </w:rPr>
        <w:t>☐</w:t>
      </w:r>
      <w:r>
        <w:rPr>
          <w:rFonts w:cs="Calibri"/>
        </w:rPr>
        <w:t xml:space="preserve"> A description of the means of assessment to be used in the course, including components of the assessment task (i.e., assignment or exam) as described in PASL articles 5.5 and 6.1, and in compliance with the University Calendar timeline precisions set out in PASL articles 5.3-5.4, 6.6-6.8 and 9.6. </w:t>
      </w:r>
    </w:p>
    <w:p w14:paraId="436A3AF1" w14:textId="77777777" w:rsidR="002C5686" w:rsidRDefault="00DB3AA4">
      <w:pPr>
        <w:pStyle w:val="NoSpacing"/>
        <w:spacing w:before="0"/>
        <w:ind w:left="585" w:hanging="225"/>
        <w:contextualSpacing/>
      </w:pPr>
      <w:r>
        <w:rPr>
          <w:rFonts w:ascii="MS Gothic" w:eastAsia="MS Gothic" w:hAnsi="MS Gothic" w:cs="Calibri"/>
        </w:rPr>
        <w:t>☐</w:t>
      </w:r>
      <w:r>
        <w:rPr>
          <w:rFonts w:cs="Calibri"/>
        </w:rPr>
        <w:t xml:space="preserve"> Policy statement: language of submission</w:t>
      </w:r>
    </w:p>
    <w:p w14:paraId="436A3AF2" w14:textId="77777777" w:rsidR="002C5686" w:rsidRDefault="00DB3AA4">
      <w:pPr>
        <w:pStyle w:val="NoSpacing"/>
        <w:spacing w:before="0"/>
        <w:ind w:left="585" w:hanging="225"/>
        <w:contextualSpacing/>
      </w:pPr>
      <w:r>
        <w:rPr>
          <w:rFonts w:ascii="MS Gothic" w:eastAsia="MS Gothic" w:hAnsi="MS Gothic" w:cs="Calibri"/>
        </w:rPr>
        <w:t>☐</w:t>
      </w:r>
      <w:r>
        <w:rPr>
          <w:rFonts w:cs="Calibri"/>
        </w:rPr>
        <w:t xml:space="preserve"> Policy statement: </w:t>
      </w:r>
      <w:r>
        <w:rPr>
          <w:rFonts w:eastAsia="Times New Roman" w:cs="Calibri"/>
          <w:lang w:val="en-US"/>
        </w:rPr>
        <w:t>academic integrity</w:t>
      </w:r>
      <w:r>
        <w:rPr>
          <w:rFonts w:eastAsia="Times New Roman" w:cs="Calibri"/>
          <w:lang w:val="en-US"/>
        </w:rPr>
        <w:tab/>
      </w:r>
    </w:p>
    <w:p w14:paraId="436A3AF3" w14:textId="0CED7F48" w:rsidR="002C5686" w:rsidRDefault="00DB3AA4">
      <w:pPr>
        <w:pStyle w:val="ParagraphTextPage1"/>
        <w:keepNext/>
        <w:spacing w:before="240" w:after="288" w:line="276" w:lineRule="auto"/>
        <w:contextualSpacing/>
        <w:sectPr w:rsidR="002C5686">
          <w:headerReference w:type="default" r:id="rId12"/>
          <w:footerReference w:type="default" r:id="rId13"/>
          <w:headerReference w:type="first" r:id="rId14"/>
          <w:footerReference w:type="first" r:id="rId15"/>
          <w:pgSz w:w="12240" w:h="15840"/>
          <w:pgMar w:top="1459" w:right="1440" w:bottom="1440" w:left="1440" w:header="490" w:footer="720" w:gutter="0"/>
          <w:pgBorders w:offsetFrom="page">
            <w:top w:val="single" w:sz="4" w:space="24" w:color="000000"/>
            <w:left w:val="single" w:sz="4" w:space="24" w:color="000000"/>
            <w:bottom w:val="single" w:sz="4" w:space="24" w:color="000000"/>
            <w:right w:val="single" w:sz="4" w:space="24" w:color="000000"/>
          </w:pgBorders>
          <w:pgNumType w:start="1"/>
          <w:cols w:space="720"/>
          <w:titlePg/>
        </w:sectPr>
      </w:pPr>
      <w:r>
        <w:rPr>
          <w:color w:val="auto"/>
        </w:rPr>
        <w:t xml:space="preserve">The Course Outline Template and Guide is revised regularly. If you have questions about preparing your course </w:t>
      </w:r>
      <w:r>
        <w:rPr>
          <w:color w:val="auto"/>
        </w:rPr>
        <w:t xml:space="preserve">outline or wish to learn more we invite you to </w:t>
      </w:r>
      <w:hyperlink r:id="rId16" w:history="1">
        <w:r>
          <w:rPr>
            <w:rStyle w:val="Hyperlink"/>
            <w:rFonts w:cs="Calibri"/>
            <w:szCs w:val="22"/>
          </w:rPr>
          <w:t xml:space="preserve">request a </w:t>
        </w:r>
        <w:r w:rsidR="00D366F6">
          <w:rPr>
            <w:rStyle w:val="Hyperlink"/>
            <w:rFonts w:cs="Calibri"/>
            <w:szCs w:val="22"/>
          </w:rPr>
          <w:t xml:space="preserve">teaching </w:t>
        </w:r>
        <w:r>
          <w:rPr>
            <w:rStyle w:val="Hyperlink"/>
            <w:rFonts w:cs="Calibri"/>
            <w:szCs w:val="22"/>
          </w:rPr>
          <w:t>consultation</w:t>
        </w:r>
      </w:hyperlink>
      <w:r>
        <w:rPr>
          <w:color w:val="auto"/>
        </w:rPr>
        <w:t>.</w:t>
      </w:r>
    </w:p>
    <w:p w14:paraId="436A3AF4" w14:textId="77777777" w:rsidR="002C5686" w:rsidRDefault="00DB3AA4">
      <w:pPr>
        <w:pStyle w:val="TOC1"/>
      </w:pPr>
      <w:r>
        <w:rPr>
          <w:rStyle w:val="Heading1Char"/>
        </w:rPr>
        <w:lastRenderedPageBreak/>
        <w:t>Contents</w:t>
      </w:r>
      <w:r>
        <w:br/>
      </w:r>
    </w:p>
    <w:p w14:paraId="79915DD1" w14:textId="6E63D2DA" w:rsidR="00FA7FAC" w:rsidRDefault="00DB3AA4">
      <w:pPr>
        <w:pStyle w:val="TOC1"/>
        <w:rPr>
          <w:rFonts w:asciiTheme="minorHAnsi" w:eastAsiaTheme="minorEastAsia" w:hAnsiTheme="minorHAnsi" w:cstheme="minorBidi"/>
          <w:noProof/>
          <w:kern w:val="2"/>
          <w:sz w:val="24"/>
          <w:szCs w:val="24"/>
          <w:lang w:eastAsia="en-CA"/>
          <w14:ligatures w14:val="standardContextual"/>
        </w:rPr>
      </w:pPr>
      <w:r>
        <w:fldChar w:fldCharType="begin"/>
      </w:r>
      <w:r>
        <w:instrText xml:space="preserve"> TOC \o "1-3" \u \h </w:instrText>
      </w:r>
      <w:r>
        <w:fldChar w:fldCharType="separate"/>
      </w:r>
      <w:hyperlink w:anchor="_Toc180400655" w:history="1">
        <w:r w:rsidR="00FA7FAC" w:rsidRPr="00AB3523">
          <w:rPr>
            <w:rStyle w:val="Hyperlink"/>
            <w:noProof/>
          </w:rPr>
          <w:t>Introduction and purpose</w:t>
        </w:r>
        <w:r w:rsidR="00FA7FAC">
          <w:rPr>
            <w:noProof/>
          </w:rPr>
          <w:tab/>
        </w:r>
        <w:r w:rsidR="00FA7FAC">
          <w:rPr>
            <w:noProof/>
          </w:rPr>
          <w:fldChar w:fldCharType="begin"/>
        </w:r>
        <w:r w:rsidR="00FA7FAC">
          <w:rPr>
            <w:noProof/>
          </w:rPr>
          <w:instrText xml:space="preserve"> PAGEREF _Toc180400655 \h </w:instrText>
        </w:r>
        <w:r w:rsidR="00FA7FAC">
          <w:rPr>
            <w:noProof/>
          </w:rPr>
        </w:r>
        <w:r w:rsidR="00FA7FAC">
          <w:rPr>
            <w:noProof/>
          </w:rPr>
          <w:fldChar w:fldCharType="separate"/>
        </w:r>
        <w:r w:rsidR="00EC108D">
          <w:rPr>
            <w:noProof/>
          </w:rPr>
          <w:t>1</w:t>
        </w:r>
        <w:r w:rsidR="00FA7FAC">
          <w:rPr>
            <w:noProof/>
          </w:rPr>
          <w:fldChar w:fldCharType="end"/>
        </w:r>
      </w:hyperlink>
    </w:p>
    <w:p w14:paraId="58C925EB" w14:textId="275FA7E3" w:rsidR="00FA7FAC" w:rsidRDefault="00FA7FAC">
      <w:pPr>
        <w:pStyle w:val="TOC1"/>
        <w:rPr>
          <w:rFonts w:asciiTheme="minorHAnsi" w:eastAsiaTheme="minorEastAsia" w:hAnsiTheme="minorHAnsi" w:cstheme="minorBidi"/>
          <w:noProof/>
          <w:kern w:val="2"/>
          <w:sz w:val="24"/>
          <w:szCs w:val="24"/>
          <w:lang w:eastAsia="en-CA"/>
          <w14:ligatures w14:val="standardContextual"/>
        </w:rPr>
      </w:pPr>
      <w:hyperlink w:anchor="_Toc180400656" w:history="1">
        <w:r w:rsidRPr="00AB3523">
          <w:rPr>
            <w:rStyle w:val="Hyperlink"/>
            <w:noProof/>
          </w:rPr>
          <w:t>Faculty- and/or School-specific instructions</w:t>
        </w:r>
        <w:r>
          <w:rPr>
            <w:noProof/>
          </w:rPr>
          <w:tab/>
        </w:r>
        <w:r>
          <w:rPr>
            <w:noProof/>
          </w:rPr>
          <w:fldChar w:fldCharType="begin"/>
        </w:r>
        <w:r>
          <w:rPr>
            <w:noProof/>
          </w:rPr>
          <w:instrText xml:space="preserve"> PAGEREF _Toc180400656 \h </w:instrText>
        </w:r>
        <w:r>
          <w:rPr>
            <w:noProof/>
          </w:rPr>
        </w:r>
        <w:r>
          <w:rPr>
            <w:noProof/>
          </w:rPr>
          <w:fldChar w:fldCharType="separate"/>
        </w:r>
        <w:r w:rsidR="00EC108D">
          <w:rPr>
            <w:noProof/>
          </w:rPr>
          <w:t>1</w:t>
        </w:r>
        <w:r>
          <w:rPr>
            <w:noProof/>
          </w:rPr>
          <w:fldChar w:fldCharType="end"/>
        </w:r>
      </w:hyperlink>
    </w:p>
    <w:p w14:paraId="37C0801D" w14:textId="1FFEEF9C" w:rsidR="00FA7FAC" w:rsidRDefault="00FA7FAC">
      <w:pPr>
        <w:pStyle w:val="TOC1"/>
        <w:rPr>
          <w:rFonts w:asciiTheme="minorHAnsi" w:eastAsiaTheme="minorEastAsia" w:hAnsiTheme="minorHAnsi" w:cstheme="minorBidi"/>
          <w:noProof/>
          <w:kern w:val="2"/>
          <w:sz w:val="24"/>
          <w:szCs w:val="24"/>
          <w:lang w:eastAsia="en-CA"/>
          <w14:ligatures w14:val="standardContextual"/>
        </w:rPr>
      </w:pPr>
      <w:hyperlink w:anchor="_Toc180400657" w:history="1">
        <w:r w:rsidRPr="00AB3523">
          <w:rPr>
            <w:rStyle w:val="Hyperlink"/>
            <w:noProof/>
          </w:rPr>
          <w:t>Course outline checklist: Required items</w:t>
        </w:r>
        <w:r>
          <w:rPr>
            <w:noProof/>
          </w:rPr>
          <w:tab/>
        </w:r>
        <w:r>
          <w:rPr>
            <w:noProof/>
          </w:rPr>
          <w:fldChar w:fldCharType="begin"/>
        </w:r>
        <w:r>
          <w:rPr>
            <w:noProof/>
          </w:rPr>
          <w:instrText xml:space="preserve"> PAGEREF _Toc180400657 \h </w:instrText>
        </w:r>
        <w:r>
          <w:rPr>
            <w:noProof/>
          </w:rPr>
        </w:r>
        <w:r>
          <w:rPr>
            <w:noProof/>
          </w:rPr>
          <w:fldChar w:fldCharType="separate"/>
        </w:r>
        <w:r w:rsidR="00EC108D">
          <w:rPr>
            <w:noProof/>
          </w:rPr>
          <w:t>1</w:t>
        </w:r>
        <w:r>
          <w:rPr>
            <w:noProof/>
          </w:rPr>
          <w:fldChar w:fldCharType="end"/>
        </w:r>
      </w:hyperlink>
    </w:p>
    <w:p w14:paraId="6EFFA6E8" w14:textId="5BBCE423" w:rsidR="00FA7FAC" w:rsidRDefault="00FA7FAC">
      <w:pPr>
        <w:pStyle w:val="TOC1"/>
        <w:rPr>
          <w:rFonts w:asciiTheme="minorHAnsi" w:eastAsiaTheme="minorEastAsia" w:hAnsiTheme="minorHAnsi" w:cstheme="minorBidi"/>
          <w:noProof/>
          <w:kern w:val="2"/>
          <w:sz w:val="24"/>
          <w:szCs w:val="24"/>
          <w:lang w:eastAsia="en-CA"/>
          <w14:ligatures w14:val="standardContextual"/>
        </w:rPr>
      </w:pPr>
      <w:hyperlink w:anchor="_Toc180400658" w:history="1">
        <w:r w:rsidRPr="00AB3523">
          <w:rPr>
            <w:rStyle w:val="Hyperlink"/>
            <w:noProof/>
          </w:rPr>
          <w:t>Course outline: Course title / # / section</w:t>
        </w:r>
        <w:r>
          <w:rPr>
            <w:noProof/>
          </w:rPr>
          <w:tab/>
        </w:r>
        <w:r>
          <w:rPr>
            <w:noProof/>
          </w:rPr>
          <w:fldChar w:fldCharType="begin"/>
        </w:r>
        <w:r>
          <w:rPr>
            <w:noProof/>
          </w:rPr>
          <w:instrText xml:space="preserve"> PAGEREF _Toc180400658 \h </w:instrText>
        </w:r>
        <w:r>
          <w:rPr>
            <w:noProof/>
          </w:rPr>
        </w:r>
        <w:r>
          <w:rPr>
            <w:noProof/>
          </w:rPr>
          <w:fldChar w:fldCharType="separate"/>
        </w:r>
        <w:r w:rsidR="00EC108D">
          <w:rPr>
            <w:noProof/>
          </w:rPr>
          <w:t>3</w:t>
        </w:r>
        <w:r>
          <w:rPr>
            <w:noProof/>
          </w:rPr>
          <w:fldChar w:fldCharType="end"/>
        </w:r>
      </w:hyperlink>
    </w:p>
    <w:p w14:paraId="60B31255" w14:textId="71A934C4"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59" w:history="1">
        <w:r w:rsidRPr="00AB3523">
          <w:rPr>
            <w:rStyle w:val="Hyperlink"/>
            <w:noProof/>
          </w:rPr>
          <w:t>General information</w:t>
        </w:r>
        <w:r>
          <w:rPr>
            <w:noProof/>
          </w:rPr>
          <w:tab/>
        </w:r>
        <w:r>
          <w:rPr>
            <w:noProof/>
          </w:rPr>
          <w:fldChar w:fldCharType="begin"/>
        </w:r>
        <w:r>
          <w:rPr>
            <w:noProof/>
          </w:rPr>
          <w:instrText xml:space="preserve"> PAGEREF _Toc180400659 \h </w:instrText>
        </w:r>
        <w:r>
          <w:rPr>
            <w:noProof/>
          </w:rPr>
        </w:r>
        <w:r>
          <w:rPr>
            <w:noProof/>
          </w:rPr>
          <w:fldChar w:fldCharType="separate"/>
        </w:r>
        <w:r w:rsidR="00EC108D">
          <w:rPr>
            <w:noProof/>
          </w:rPr>
          <w:t>3</w:t>
        </w:r>
        <w:r>
          <w:rPr>
            <w:noProof/>
          </w:rPr>
          <w:fldChar w:fldCharType="end"/>
        </w:r>
      </w:hyperlink>
    </w:p>
    <w:p w14:paraId="50D3310D" w14:textId="4F30D6ED"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60" w:history="1">
        <w:r w:rsidRPr="00AB3523">
          <w:rPr>
            <w:rStyle w:val="Hyperlink"/>
            <w:noProof/>
          </w:rPr>
          <w:t>Instructor information (repeat as necessary for multiple instructors and/or adapt for TAs, too)</w:t>
        </w:r>
        <w:r>
          <w:rPr>
            <w:noProof/>
          </w:rPr>
          <w:tab/>
        </w:r>
        <w:r>
          <w:rPr>
            <w:noProof/>
          </w:rPr>
          <w:fldChar w:fldCharType="begin"/>
        </w:r>
        <w:r>
          <w:rPr>
            <w:noProof/>
          </w:rPr>
          <w:instrText xml:space="preserve"> PAGEREF _Toc180400660 \h </w:instrText>
        </w:r>
        <w:r>
          <w:rPr>
            <w:noProof/>
          </w:rPr>
        </w:r>
        <w:r>
          <w:rPr>
            <w:noProof/>
          </w:rPr>
          <w:fldChar w:fldCharType="separate"/>
        </w:r>
        <w:r w:rsidR="00EC108D">
          <w:rPr>
            <w:noProof/>
          </w:rPr>
          <w:t>3</w:t>
        </w:r>
        <w:r>
          <w:rPr>
            <w:noProof/>
          </w:rPr>
          <w:fldChar w:fldCharType="end"/>
        </w:r>
      </w:hyperlink>
    </w:p>
    <w:p w14:paraId="510DA852" w14:textId="6858E6F0"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61" w:history="1">
        <w:r w:rsidRPr="00AB3523">
          <w:rPr>
            <w:rStyle w:val="Hyperlink"/>
            <w:noProof/>
          </w:rPr>
          <w:t>Course overview</w:t>
        </w:r>
        <w:r>
          <w:rPr>
            <w:noProof/>
          </w:rPr>
          <w:tab/>
        </w:r>
        <w:r>
          <w:rPr>
            <w:noProof/>
          </w:rPr>
          <w:fldChar w:fldCharType="begin"/>
        </w:r>
        <w:r>
          <w:rPr>
            <w:noProof/>
          </w:rPr>
          <w:instrText xml:space="preserve"> PAGEREF _Toc180400661 \h </w:instrText>
        </w:r>
        <w:r>
          <w:rPr>
            <w:noProof/>
          </w:rPr>
        </w:r>
        <w:r>
          <w:rPr>
            <w:noProof/>
          </w:rPr>
          <w:fldChar w:fldCharType="separate"/>
        </w:r>
        <w:r w:rsidR="00EC108D">
          <w:rPr>
            <w:noProof/>
          </w:rPr>
          <w:t>3</w:t>
        </w:r>
        <w:r>
          <w:rPr>
            <w:noProof/>
          </w:rPr>
          <w:fldChar w:fldCharType="end"/>
        </w:r>
      </w:hyperlink>
    </w:p>
    <w:p w14:paraId="13FF4183" w14:textId="3CDB953A"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62" w:history="1">
        <w:r w:rsidRPr="00AB3523">
          <w:rPr>
            <w:rStyle w:val="Hyperlink"/>
            <w:noProof/>
          </w:rPr>
          <w:t>Learning outcomes</w:t>
        </w:r>
        <w:r>
          <w:rPr>
            <w:noProof/>
          </w:rPr>
          <w:tab/>
        </w:r>
        <w:r>
          <w:rPr>
            <w:noProof/>
          </w:rPr>
          <w:fldChar w:fldCharType="begin"/>
        </w:r>
        <w:r>
          <w:rPr>
            <w:noProof/>
          </w:rPr>
          <w:instrText xml:space="preserve"> PAGEREF _Toc180400662 \h </w:instrText>
        </w:r>
        <w:r>
          <w:rPr>
            <w:noProof/>
          </w:rPr>
        </w:r>
        <w:r>
          <w:rPr>
            <w:noProof/>
          </w:rPr>
          <w:fldChar w:fldCharType="separate"/>
        </w:r>
        <w:r w:rsidR="00EC108D">
          <w:rPr>
            <w:noProof/>
          </w:rPr>
          <w:t>3</w:t>
        </w:r>
        <w:r>
          <w:rPr>
            <w:noProof/>
          </w:rPr>
          <w:fldChar w:fldCharType="end"/>
        </w:r>
      </w:hyperlink>
    </w:p>
    <w:p w14:paraId="4280EB66" w14:textId="41E0BF85"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63" w:history="1">
        <w:r w:rsidRPr="00AB3523">
          <w:rPr>
            <w:rStyle w:val="Hyperlink"/>
            <w:noProof/>
          </w:rPr>
          <w:t>Instructional methods</w:t>
        </w:r>
        <w:r>
          <w:rPr>
            <w:noProof/>
          </w:rPr>
          <w:tab/>
        </w:r>
        <w:r>
          <w:rPr>
            <w:noProof/>
          </w:rPr>
          <w:fldChar w:fldCharType="begin"/>
        </w:r>
        <w:r>
          <w:rPr>
            <w:noProof/>
          </w:rPr>
          <w:instrText xml:space="preserve"> PAGEREF _Toc180400663 \h </w:instrText>
        </w:r>
        <w:r>
          <w:rPr>
            <w:noProof/>
          </w:rPr>
        </w:r>
        <w:r>
          <w:rPr>
            <w:noProof/>
          </w:rPr>
          <w:fldChar w:fldCharType="separate"/>
        </w:r>
        <w:r w:rsidR="00EC108D">
          <w:rPr>
            <w:noProof/>
          </w:rPr>
          <w:t>3</w:t>
        </w:r>
        <w:r>
          <w:rPr>
            <w:noProof/>
          </w:rPr>
          <w:fldChar w:fldCharType="end"/>
        </w:r>
      </w:hyperlink>
    </w:p>
    <w:p w14:paraId="66D3735B" w14:textId="1955CE98"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64" w:history="1">
        <w:r w:rsidRPr="00AB3523">
          <w:rPr>
            <w:rStyle w:val="Hyperlink"/>
            <w:noProof/>
          </w:rPr>
          <w:t>Expectations for student participation</w:t>
        </w:r>
        <w:r>
          <w:rPr>
            <w:noProof/>
          </w:rPr>
          <w:tab/>
        </w:r>
        <w:r>
          <w:rPr>
            <w:noProof/>
          </w:rPr>
          <w:fldChar w:fldCharType="begin"/>
        </w:r>
        <w:r>
          <w:rPr>
            <w:noProof/>
          </w:rPr>
          <w:instrText xml:space="preserve"> PAGEREF _Toc180400664 \h </w:instrText>
        </w:r>
        <w:r>
          <w:rPr>
            <w:noProof/>
          </w:rPr>
        </w:r>
        <w:r>
          <w:rPr>
            <w:noProof/>
          </w:rPr>
          <w:fldChar w:fldCharType="separate"/>
        </w:r>
        <w:r w:rsidR="00EC108D">
          <w:rPr>
            <w:noProof/>
          </w:rPr>
          <w:t>4</w:t>
        </w:r>
        <w:r>
          <w:rPr>
            <w:noProof/>
          </w:rPr>
          <w:fldChar w:fldCharType="end"/>
        </w:r>
      </w:hyperlink>
    </w:p>
    <w:p w14:paraId="58FD58F4" w14:textId="210DB0E7"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65" w:history="1">
        <w:r w:rsidRPr="00AB3523">
          <w:rPr>
            <w:rStyle w:val="Hyperlink"/>
            <w:noProof/>
          </w:rPr>
          <w:t>Class recordings</w:t>
        </w:r>
        <w:r>
          <w:rPr>
            <w:noProof/>
          </w:rPr>
          <w:tab/>
        </w:r>
        <w:r>
          <w:rPr>
            <w:noProof/>
          </w:rPr>
          <w:fldChar w:fldCharType="begin"/>
        </w:r>
        <w:r>
          <w:rPr>
            <w:noProof/>
          </w:rPr>
          <w:instrText xml:space="preserve"> PAGEREF _Toc180400665 \h </w:instrText>
        </w:r>
        <w:r>
          <w:rPr>
            <w:noProof/>
          </w:rPr>
        </w:r>
        <w:r>
          <w:rPr>
            <w:noProof/>
          </w:rPr>
          <w:fldChar w:fldCharType="separate"/>
        </w:r>
        <w:r w:rsidR="00EC108D">
          <w:rPr>
            <w:noProof/>
          </w:rPr>
          <w:t>4</w:t>
        </w:r>
        <w:r>
          <w:rPr>
            <w:noProof/>
          </w:rPr>
          <w:fldChar w:fldCharType="end"/>
        </w:r>
      </w:hyperlink>
    </w:p>
    <w:p w14:paraId="0A4A5BE4" w14:textId="7809CE50"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66" w:history="1">
        <w:r w:rsidRPr="00AB3523">
          <w:rPr>
            <w:rStyle w:val="Hyperlink"/>
            <w:noProof/>
          </w:rPr>
          <w:t>Required course materials</w:t>
        </w:r>
        <w:r>
          <w:rPr>
            <w:noProof/>
          </w:rPr>
          <w:tab/>
        </w:r>
        <w:r>
          <w:rPr>
            <w:noProof/>
          </w:rPr>
          <w:fldChar w:fldCharType="begin"/>
        </w:r>
        <w:r>
          <w:rPr>
            <w:noProof/>
          </w:rPr>
          <w:instrText xml:space="preserve"> PAGEREF _Toc180400666 \h </w:instrText>
        </w:r>
        <w:r>
          <w:rPr>
            <w:noProof/>
          </w:rPr>
        </w:r>
        <w:r>
          <w:rPr>
            <w:noProof/>
          </w:rPr>
          <w:fldChar w:fldCharType="separate"/>
        </w:r>
        <w:r w:rsidR="00EC108D">
          <w:rPr>
            <w:noProof/>
          </w:rPr>
          <w:t>4</w:t>
        </w:r>
        <w:r>
          <w:rPr>
            <w:noProof/>
          </w:rPr>
          <w:fldChar w:fldCharType="end"/>
        </w:r>
      </w:hyperlink>
    </w:p>
    <w:p w14:paraId="61B3E5BC" w14:textId="2CD5AEEF"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67" w:history="1">
        <w:r w:rsidRPr="00AB3523">
          <w:rPr>
            <w:rStyle w:val="Hyperlink"/>
            <w:noProof/>
          </w:rPr>
          <w:t>Recommended course materials</w:t>
        </w:r>
        <w:r>
          <w:rPr>
            <w:noProof/>
          </w:rPr>
          <w:tab/>
        </w:r>
        <w:r>
          <w:rPr>
            <w:noProof/>
          </w:rPr>
          <w:fldChar w:fldCharType="begin"/>
        </w:r>
        <w:r>
          <w:rPr>
            <w:noProof/>
          </w:rPr>
          <w:instrText xml:space="preserve"> PAGEREF _Toc180400667 \h </w:instrText>
        </w:r>
        <w:r>
          <w:rPr>
            <w:noProof/>
          </w:rPr>
        </w:r>
        <w:r>
          <w:rPr>
            <w:noProof/>
          </w:rPr>
          <w:fldChar w:fldCharType="separate"/>
        </w:r>
        <w:r w:rsidR="00EC108D">
          <w:rPr>
            <w:noProof/>
          </w:rPr>
          <w:t>5</w:t>
        </w:r>
        <w:r>
          <w:rPr>
            <w:noProof/>
          </w:rPr>
          <w:fldChar w:fldCharType="end"/>
        </w:r>
      </w:hyperlink>
    </w:p>
    <w:p w14:paraId="4D814812" w14:textId="435DE621"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68" w:history="1">
        <w:r w:rsidRPr="00AB3523">
          <w:rPr>
            <w:rStyle w:val="Hyperlink"/>
            <w:noProof/>
          </w:rPr>
          <w:t>Course content</w:t>
        </w:r>
        <w:r>
          <w:rPr>
            <w:noProof/>
          </w:rPr>
          <w:tab/>
        </w:r>
        <w:r>
          <w:rPr>
            <w:noProof/>
          </w:rPr>
          <w:fldChar w:fldCharType="begin"/>
        </w:r>
        <w:r>
          <w:rPr>
            <w:noProof/>
          </w:rPr>
          <w:instrText xml:space="preserve"> PAGEREF _Toc180400668 \h </w:instrText>
        </w:r>
        <w:r>
          <w:rPr>
            <w:noProof/>
          </w:rPr>
        </w:r>
        <w:r>
          <w:rPr>
            <w:noProof/>
          </w:rPr>
          <w:fldChar w:fldCharType="separate"/>
        </w:r>
        <w:r w:rsidR="00EC108D">
          <w:rPr>
            <w:noProof/>
          </w:rPr>
          <w:t>5</w:t>
        </w:r>
        <w:r>
          <w:rPr>
            <w:noProof/>
          </w:rPr>
          <w:fldChar w:fldCharType="end"/>
        </w:r>
      </w:hyperlink>
    </w:p>
    <w:p w14:paraId="73B6AE28" w14:textId="5EF5A6FB" w:rsidR="00FA7FAC" w:rsidRDefault="00FA7FAC">
      <w:pPr>
        <w:pStyle w:val="TOC3"/>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69" w:history="1">
        <w:r w:rsidRPr="00AB3523">
          <w:rPr>
            <w:rStyle w:val="Hyperlink"/>
            <w:rFonts w:cs="Calibri"/>
            <w:noProof/>
          </w:rPr>
          <w:t>Class/module organizer</w:t>
        </w:r>
        <w:r>
          <w:rPr>
            <w:noProof/>
          </w:rPr>
          <w:tab/>
        </w:r>
        <w:r>
          <w:rPr>
            <w:noProof/>
          </w:rPr>
          <w:fldChar w:fldCharType="begin"/>
        </w:r>
        <w:r>
          <w:rPr>
            <w:noProof/>
          </w:rPr>
          <w:instrText xml:space="preserve"> PAGEREF _Toc180400669 \h </w:instrText>
        </w:r>
        <w:r>
          <w:rPr>
            <w:noProof/>
          </w:rPr>
        </w:r>
        <w:r>
          <w:rPr>
            <w:noProof/>
          </w:rPr>
          <w:fldChar w:fldCharType="separate"/>
        </w:r>
        <w:r w:rsidR="00EC108D">
          <w:rPr>
            <w:noProof/>
          </w:rPr>
          <w:t>5</w:t>
        </w:r>
        <w:r>
          <w:rPr>
            <w:noProof/>
          </w:rPr>
          <w:fldChar w:fldCharType="end"/>
        </w:r>
      </w:hyperlink>
    </w:p>
    <w:p w14:paraId="424429A5" w14:textId="304CB2EA"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70" w:history="1">
        <w:r w:rsidRPr="00AB3523">
          <w:rPr>
            <w:rStyle w:val="Hyperlink"/>
            <w:noProof/>
          </w:rPr>
          <w:t>Assessment</w:t>
        </w:r>
        <w:r>
          <w:rPr>
            <w:noProof/>
          </w:rPr>
          <w:tab/>
        </w:r>
        <w:r>
          <w:rPr>
            <w:noProof/>
          </w:rPr>
          <w:fldChar w:fldCharType="begin"/>
        </w:r>
        <w:r>
          <w:rPr>
            <w:noProof/>
          </w:rPr>
          <w:instrText xml:space="preserve"> PAGEREF _Toc180400670 \h </w:instrText>
        </w:r>
        <w:r>
          <w:rPr>
            <w:noProof/>
          </w:rPr>
        </w:r>
        <w:r>
          <w:rPr>
            <w:noProof/>
          </w:rPr>
          <w:fldChar w:fldCharType="separate"/>
        </w:r>
        <w:r w:rsidR="00EC108D">
          <w:rPr>
            <w:noProof/>
          </w:rPr>
          <w:t>5</w:t>
        </w:r>
        <w:r>
          <w:rPr>
            <w:noProof/>
          </w:rPr>
          <w:fldChar w:fldCharType="end"/>
        </w:r>
      </w:hyperlink>
    </w:p>
    <w:p w14:paraId="4BFE752F" w14:textId="59A57997" w:rsidR="00FA7FAC" w:rsidRDefault="00FA7FAC">
      <w:pPr>
        <w:pStyle w:val="TOC3"/>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71" w:history="1">
        <w:r w:rsidRPr="00AB3523">
          <w:rPr>
            <w:rStyle w:val="Hyperlink"/>
            <w:rFonts w:cs="Calibri"/>
            <w:noProof/>
          </w:rPr>
          <w:t>Means of assessment organizer</w:t>
        </w:r>
        <w:r>
          <w:rPr>
            <w:noProof/>
          </w:rPr>
          <w:tab/>
        </w:r>
        <w:r>
          <w:rPr>
            <w:noProof/>
          </w:rPr>
          <w:fldChar w:fldCharType="begin"/>
        </w:r>
        <w:r>
          <w:rPr>
            <w:noProof/>
          </w:rPr>
          <w:instrText xml:space="preserve"> PAGEREF _Toc180400671 \h </w:instrText>
        </w:r>
        <w:r>
          <w:rPr>
            <w:noProof/>
          </w:rPr>
        </w:r>
        <w:r>
          <w:rPr>
            <w:noProof/>
          </w:rPr>
          <w:fldChar w:fldCharType="separate"/>
        </w:r>
        <w:r w:rsidR="00EC108D">
          <w:rPr>
            <w:noProof/>
          </w:rPr>
          <w:t>7</w:t>
        </w:r>
        <w:r>
          <w:rPr>
            <w:noProof/>
          </w:rPr>
          <w:fldChar w:fldCharType="end"/>
        </w:r>
      </w:hyperlink>
    </w:p>
    <w:p w14:paraId="7BE26888" w14:textId="0007F2CD"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hyperlink w:anchor="_Toc180400672" w:history="1">
        <w:r w:rsidRPr="00AB3523">
          <w:rPr>
            <w:rStyle w:val="Hyperlink"/>
            <w:noProof/>
          </w:rPr>
          <w:t>McGill policy statements</w:t>
        </w:r>
        <w:r>
          <w:rPr>
            <w:noProof/>
          </w:rPr>
          <w:tab/>
        </w:r>
        <w:r>
          <w:rPr>
            <w:noProof/>
          </w:rPr>
          <w:fldChar w:fldCharType="begin"/>
        </w:r>
        <w:r>
          <w:rPr>
            <w:noProof/>
          </w:rPr>
          <w:instrText xml:space="preserve"> PAGEREF _Toc180400672 \h </w:instrText>
        </w:r>
        <w:r>
          <w:rPr>
            <w:noProof/>
          </w:rPr>
        </w:r>
        <w:r>
          <w:rPr>
            <w:noProof/>
          </w:rPr>
          <w:fldChar w:fldCharType="separate"/>
        </w:r>
        <w:r w:rsidR="00EC108D">
          <w:rPr>
            <w:noProof/>
          </w:rPr>
          <w:t>8</w:t>
        </w:r>
        <w:r>
          <w:rPr>
            <w:noProof/>
          </w:rPr>
          <w:fldChar w:fldCharType="end"/>
        </w:r>
      </w:hyperlink>
    </w:p>
    <w:p w14:paraId="37D12F27" w14:textId="0F8C792B" w:rsidR="00D70530" w:rsidRDefault="00FA7FAC">
      <w:pPr>
        <w:pStyle w:val="TOC2"/>
        <w:tabs>
          <w:tab w:val="right" w:leader="dot" w:pos="9928"/>
        </w:tabs>
        <w:rPr>
          <w:rStyle w:val="Hyperlink"/>
          <w:noProof/>
        </w:rPr>
      </w:pPr>
      <w:hyperlink w:anchor="_Toc180400673" w:history="1">
        <w:r w:rsidRPr="00AB3523">
          <w:rPr>
            <w:rStyle w:val="Hyperlink"/>
            <w:noProof/>
          </w:rPr>
          <w:t>Additional statements</w:t>
        </w:r>
        <w:r>
          <w:rPr>
            <w:noProof/>
          </w:rPr>
          <w:tab/>
        </w:r>
        <w:r>
          <w:rPr>
            <w:noProof/>
          </w:rPr>
          <w:fldChar w:fldCharType="begin"/>
        </w:r>
        <w:r>
          <w:rPr>
            <w:noProof/>
          </w:rPr>
          <w:instrText xml:space="preserve"> PAGEREF _Toc180400673 \h </w:instrText>
        </w:r>
        <w:r>
          <w:rPr>
            <w:noProof/>
          </w:rPr>
        </w:r>
        <w:r>
          <w:rPr>
            <w:noProof/>
          </w:rPr>
          <w:fldChar w:fldCharType="separate"/>
        </w:r>
        <w:r w:rsidR="00EC108D">
          <w:rPr>
            <w:noProof/>
          </w:rPr>
          <w:t>9</w:t>
        </w:r>
        <w:r>
          <w:rPr>
            <w:noProof/>
          </w:rPr>
          <w:fldChar w:fldCharType="end"/>
        </w:r>
      </w:hyperlink>
    </w:p>
    <w:p w14:paraId="508F8278" w14:textId="77777777" w:rsidR="00D70530" w:rsidRDefault="00D70530">
      <w:pPr>
        <w:suppressAutoHyphens w:val="0"/>
        <w:rPr>
          <w:rStyle w:val="Hyperlink"/>
          <w:noProof/>
        </w:rPr>
      </w:pPr>
      <w:r>
        <w:rPr>
          <w:rStyle w:val="Hyperlink"/>
          <w:noProof/>
        </w:rPr>
        <w:br w:type="page"/>
      </w:r>
    </w:p>
    <w:p w14:paraId="665FF48E" w14:textId="77777777" w:rsidR="00FA7FAC" w:rsidRDefault="00FA7FAC">
      <w:pPr>
        <w:pStyle w:val="TOC2"/>
        <w:tabs>
          <w:tab w:val="right" w:leader="dot" w:pos="9928"/>
        </w:tabs>
        <w:rPr>
          <w:rFonts w:asciiTheme="minorHAnsi" w:eastAsiaTheme="minorEastAsia" w:hAnsiTheme="minorHAnsi" w:cstheme="minorBidi"/>
          <w:noProof/>
          <w:kern w:val="2"/>
          <w:sz w:val="24"/>
          <w:szCs w:val="24"/>
          <w:lang w:eastAsia="en-CA"/>
          <w14:ligatures w14:val="standardContextual"/>
        </w:rPr>
      </w:pPr>
    </w:p>
    <w:p w14:paraId="436A3B09" w14:textId="6F0ACDD9" w:rsidR="002C5686" w:rsidRDefault="00DB3AA4">
      <w:pPr>
        <w:pStyle w:val="Heading1"/>
        <w:spacing w:line="240" w:lineRule="auto"/>
        <w:jc w:val="center"/>
      </w:pPr>
      <w:r>
        <w:fldChar w:fldCharType="end"/>
      </w:r>
      <w:bookmarkStart w:id="6" w:name="_Toc45783772"/>
      <w:bookmarkStart w:id="7" w:name="_Toc45796339"/>
      <w:bookmarkStart w:id="8" w:name="_Toc180400658"/>
      <w:r>
        <w:rPr>
          <w:rStyle w:val="TitleChar"/>
          <w:spacing w:val="0"/>
          <w:kern w:val="0"/>
          <w:sz w:val="28"/>
          <w:szCs w:val="28"/>
        </w:rPr>
        <w:t xml:space="preserve">Course outline: Course title / # / </w:t>
      </w:r>
      <w:bookmarkEnd w:id="6"/>
      <w:bookmarkEnd w:id="7"/>
      <w:r>
        <w:rPr>
          <w:rStyle w:val="TitleChar"/>
          <w:spacing w:val="0"/>
          <w:kern w:val="0"/>
          <w:sz w:val="28"/>
          <w:szCs w:val="28"/>
        </w:rPr>
        <w:t>section</w:t>
      </w:r>
      <w:bookmarkEnd w:id="8"/>
    </w:p>
    <w:p w14:paraId="436A3B0A" w14:textId="753CDA2F" w:rsidR="002C5686" w:rsidRDefault="00DB3AA4">
      <w:pPr>
        <w:spacing w:after="288" w:line="240" w:lineRule="auto"/>
        <w:contextualSpacing/>
        <w:jc w:val="center"/>
      </w:pPr>
      <w:r>
        <w:rPr>
          <w:rFonts w:cs="Calibri"/>
        </w:rPr>
        <w:t xml:space="preserve">(as it appears in the </w:t>
      </w:r>
      <w:hyperlink r:id="rId17" w:history="1">
        <w:r w:rsidR="00715616" w:rsidRPr="00715616">
          <w:rPr>
            <w:rStyle w:val="Hyperlink"/>
            <w:rFonts w:cs="Calibri"/>
          </w:rPr>
          <w:t>Course Catalogue</w:t>
        </w:r>
      </w:hyperlink>
      <w:r>
        <w:rPr>
          <w:rFonts w:cs="Calibri"/>
        </w:rPr>
        <w:t>)</w:t>
      </w:r>
    </w:p>
    <w:p w14:paraId="436A3B0B" w14:textId="77777777" w:rsidR="002C5686" w:rsidRDefault="00DB3AA4">
      <w:pPr>
        <w:pStyle w:val="Heading2"/>
      </w:pPr>
      <w:bookmarkStart w:id="9" w:name="_Toc180400659"/>
      <w:r>
        <w:t>General information</w:t>
      </w:r>
      <w:bookmarkEnd w:id="9"/>
    </w:p>
    <w:p w14:paraId="436A3B0C" w14:textId="77777777" w:rsidR="002C5686" w:rsidRDefault="00DB3AA4">
      <w:pPr>
        <w:pStyle w:val="NoSpacing"/>
        <w:tabs>
          <w:tab w:val="left" w:pos="2975"/>
        </w:tabs>
        <w:spacing w:before="0" w:after="120" w:line="276" w:lineRule="auto"/>
        <w:ind w:left="90"/>
        <w:contextualSpacing/>
        <w:rPr>
          <w:rFonts w:cs="Calibri"/>
          <w:lang w:val="en-US"/>
        </w:rPr>
      </w:pPr>
      <w:bookmarkStart w:id="10" w:name="General"/>
      <w:r>
        <w:rPr>
          <w:rFonts w:cs="Calibri"/>
          <w:lang w:val="en-US"/>
        </w:rPr>
        <w:t>Term and year:</w:t>
      </w:r>
    </w:p>
    <w:p w14:paraId="436A3B0D" w14:textId="77777777" w:rsidR="002C5686" w:rsidRDefault="00DB3AA4">
      <w:pPr>
        <w:pStyle w:val="NoSpacing"/>
        <w:tabs>
          <w:tab w:val="left" w:pos="2975"/>
        </w:tabs>
        <w:spacing w:before="0" w:after="120" w:line="276" w:lineRule="auto"/>
        <w:ind w:left="90"/>
        <w:contextualSpacing/>
        <w:rPr>
          <w:rFonts w:cs="Calibri"/>
          <w:lang w:val="en-US"/>
        </w:rPr>
      </w:pPr>
      <w:r>
        <w:rPr>
          <w:rFonts w:cs="Calibri"/>
          <w:lang w:val="en-US"/>
        </w:rPr>
        <w:t>Course pre-requisite(s):</w:t>
      </w:r>
    </w:p>
    <w:p w14:paraId="436A3B0E" w14:textId="77777777" w:rsidR="002C5686" w:rsidRDefault="00DB3AA4">
      <w:pPr>
        <w:pStyle w:val="NoSpacing"/>
        <w:tabs>
          <w:tab w:val="left" w:pos="2975"/>
        </w:tabs>
        <w:spacing w:before="0" w:after="120" w:line="276" w:lineRule="auto"/>
        <w:ind w:left="90"/>
        <w:contextualSpacing/>
        <w:rPr>
          <w:rFonts w:cs="Calibri"/>
          <w:lang w:val="en-US"/>
        </w:rPr>
      </w:pPr>
      <w:r>
        <w:rPr>
          <w:rFonts w:cs="Calibri"/>
          <w:lang w:val="en-US"/>
        </w:rPr>
        <w:t>Course co-requisite(s):</w:t>
      </w:r>
    </w:p>
    <w:p w14:paraId="436A3B0F" w14:textId="77777777" w:rsidR="002C5686" w:rsidRDefault="00DB3AA4">
      <w:pPr>
        <w:pStyle w:val="NoSpacing"/>
        <w:spacing w:before="0" w:after="120" w:line="276" w:lineRule="auto"/>
        <w:ind w:left="90"/>
        <w:contextualSpacing/>
        <w:rPr>
          <w:rFonts w:cs="Calibri"/>
          <w:lang w:val="en-US"/>
        </w:rPr>
      </w:pPr>
      <w:r>
        <w:rPr>
          <w:rFonts w:cs="Calibri"/>
          <w:lang w:val="en-US"/>
        </w:rPr>
        <w:t>Course schedule (class day(s) and time):</w:t>
      </w:r>
    </w:p>
    <w:p w14:paraId="436A3B10" w14:textId="77777777" w:rsidR="002C5686" w:rsidRDefault="00DB3AA4">
      <w:pPr>
        <w:pStyle w:val="NoSpacing"/>
        <w:tabs>
          <w:tab w:val="left" w:pos="2975"/>
        </w:tabs>
        <w:spacing w:before="0" w:after="120" w:line="276" w:lineRule="auto"/>
        <w:ind w:left="90"/>
        <w:contextualSpacing/>
        <w:rPr>
          <w:rFonts w:cs="Calibri"/>
          <w:lang w:val="en-US"/>
        </w:rPr>
      </w:pPr>
      <w:r>
        <w:rPr>
          <w:rFonts w:cs="Calibri"/>
          <w:lang w:val="en-US"/>
        </w:rPr>
        <w:t>Number of credits:</w:t>
      </w:r>
    </w:p>
    <w:p w14:paraId="436A3B11" w14:textId="77777777" w:rsidR="002C5686" w:rsidRDefault="00DB3AA4">
      <w:pPr>
        <w:pStyle w:val="Heading2"/>
      </w:pPr>
      <w:bookmarkStart w:id="11" w:name="_Toc180400660"/>
      <w:bookmarkEnd w:id="10"/>
      <w:r>
        <w:t>Instructor information (repeat as necessary for multiple instructors and/or adapt for TAs, too)</w:t>
      </w:r>
      <w:bookmarkEnd w:id="11"/>
    </w:p>
    <w:p w14:paraId="436A3B12" w14:textId="77777777" w:rsidR="002C5686" w:rsidRDefault="00DB3AA4">
      <w:pPr>
        <w:pStyle w:val="NoSpacing"/>
        <w:tabs>
          <w:tab w:val="left" w:pos="2970"/>
        </w:tabs>
        <w:spacing w:before="0" w:after="120" w:line="276" w:lineRule="auto"/>
        <w:ind w:left="108"/>
        <w:contextualSpacing/>
        <w:rPr>
          <w:rFonts w:cs="Calibri"/>
          <w:lang w:val="en-US"/>
        </w:rPr>
      </w:pPr>
      <w:bookmarkStart w:id="12" w:name="Instructor"/>
      <w:r>
        <w:rPr>
          <w:rFonts w:cs="Calibri"/>
          <w:lang w:val="en-US"/>
        </w:rPr>
        <w:t>Name and title:</w:t>
      </w:r>
    </w:p>
    <w:p w14:paraId="436A3B13" w14:textId="77777777" w:rsidR="002C5686" w:rsidRDefault="00DB3AA4">
      <w:pPr>
        <w:pStyle w:val="NoSpacing"/>
        <w:tabs>
          <w:tab w:val="left" w:pos="2970"/>
        </w:tabs>
        <w:spacing w:before="0" w:after="120" w:line="276" w:lineRule="auto"/>
        <w:ind w:left="108"/>
        <w:contextualSpacing/>
        <w:rPr>
          <w:rFonts w:cs="Calibri"/>
          <w:lang w:val="en-US"/>
        </w:rPr>
      </w:pPr>
      <w:r>
        <w:rPr>
          <w:rFonts w:cs="Calibri"/>
          <w:lang w:val="en-US"/>
        </w:rPr>
        <w:t>Email:</w:t>
      </w:r>
    </w:p>
    <w:p w14:paraId="436A3B14" w14:textId="77777777" w:rsidR="002C5686" w:rsidRDefault="00DB3AA4">
      <w:pPr>
        <w:pStyle w:val="NoSpacing"/>
        <w:tabs>
          <w:tab w:val="left" w:pos="2970"/>
        </w:tabs>
        <w:spacing w:before="0" w:after="120" w:line="276" w:lineRule="auto"/>
        <w:ind w:left="108"/>
        <w:contextualSpacing/>
        <w:rPr>
          <w:rFonts w:cs="Calibri"/>
          <w:lang w:val="en-US"/>
        </w:rPr>
      </w:pPr>
      <w:r>
        <w:rPr>
          <w:rFonts w:cs="Calibri"/>
          <w:lang w:val="en-US"/>
        </w:rPr>
        <w:t>Office location / office hours:</w:t>
      </w:r>
    </w:p>
    <w:p w14:paraId="436A3B15" w14:textId="77777777" w:rsidR="002C5686" w:rsidRDefault="00DB3AA4">
      <w:pPr>
        <w:pStyle w:val="NoSpacing"/>
        <w:tabs>
          <w:tab w:val="left" w:pos="2970"/>
        </w:tabs>
        <w:spacing w:before="0" w:after="120" w:line="276" w:lineRule="auto"/>
        <w:ind w:left="108"/>
        <w:contextualSpacing/>
        <w:rPr>
          <w:rFonts w:cs="Calibri"/>
          <w:lang w:val="en-US"/>
        </w:rPr>
      </w:pPr>
      <w:r>
        <w:rPr>
          <w:rFonts w:cs="Calibri"/>
          <w:lang w:val="en-US"/>
        </w:rPr>
        <w:t>Communication plan:</w:t>
      </w:r>
    </w:p>
    <w:p w14:paraId="436A3B16" w14:textId="77777777" w:rsidR="002C5686" w:rsidRDefault="00DB3AA4">
      <w:pPr>
        <w:pStyle w:val="NoSpacing"/>
        <w:tabs>
          <w:tab w:val="left" w:pos="2970"/>
        </w:tabs>
        <w:spacing w:before="0" w:after="120" w:line="276" w:lineRule="auto"/>
        <w:ind w:left="108"/>
        <w:contextualSpacing/>
      </w:pPr>
      <w:r>
        <w:rPr>
          <w:rFonts w:cs="Calibri"/>
        </w:rPr>
        <w:t xml:space="preserve">[How and when students </w:t>
      </w:r>
      <w:r>
        <w:rPr>
          <w:rFonts w:cs="Calibri"/>
          <w:lang w:val="en-US" w:eastAsia="ja-JP"/>
        </w:rPr>
        <w:t xml:space="preserve">can contact you; your availability for on-campus and/or virtual meetings (using which software); other forms of communication (where appropriate); your anticipated response time; </w:t>
      </w:r>
      <w:r>
        <w:rPr>
          <w:rFonts w:cs="Calibri"/>
        </w:rPr>
        <w:t>how often students should check their email and myCourses for course updates]</w:t>
      </w:r>
    </w:p>
    <w:p w14:paraId="436A3B17" w14:textId="77777777" w:rsidR="002C5686" w:rsidRDefault="00DB3AA4">
      <w:pPr>
        <w:pStyle w:val="Heading2"/>
      </w:pPr>
      <w:bookmarkStart w:id="13" w:name="_Toc180400661"/>
      <w:bookmarkEnd w:id="12"/>
      <w:r>
        <w:t>Course overview</w:t>
      </w:r>
      <w:bookmarkEnd w:id="13"/>
    </w:p>
    <w:p w14:paraId="436A3B18" w14:textId="6F56A562" w:rsidR="002C5686" w:rsidRDefault="00DB3AA4">
      <w:pPr>
        <w:pStyle w:val="NoSpacing"/>
        <w:spacing w:before="80" w:after="288"/>
        <w:contextualSpacing/>
      </w:pPr>
      <w:r>
        <w:rPr>
          <w:rFonts w:cs="Calibri"/>
        </w:rPr>
        <w:t>[</w:t>
      </w:r>
      <w:r>
        <w:rPr>
          <w:rFonts w:cs="Calibri"/>
          <w:lang w:val="en-US" w:eastAsia="ja-JP"/>
        </w:rPr>
        <w:t>Enter the course description as it appears in the</w:t>
      </w:r>
      <w:r w:rsidR="00715616">
        <w:rPr>
          <w:rFonts w:cs="Calibri"/>
          <w:lang w:val="en-US" w:eastAsia="ja-JP"/>
        </w:rPr>
        <w:t xml:space="preserve"> </w:t>
      </w:r>
      <w:hyperlink r:id="rId18" w:history="1">
        <w:r w:rsidR="00715616" w:rsidRPr="00715616">
          <w:rPr>
            <w:rStyle w:val="Hyperlink"/>
            <w:rFonts w:cs="Calibri"/>
          </w:rPr>
          <w:t>Course Catalogue</w:t>
        </w:r>
      </w:hyperlink>
      <w:r>
        <w:rPr>
          <w:rFonts w:cs="Calibri"/>
          <w:lang w:val="en-US" w:eastAsia="ja-JP"/>
        </w:rPr>
        <w:t>.]</w:t>
      </w:r>
    </w:p>
    <w:p w14:paraId="436A3B19" w14:textId="77777777" w:rsidR="002C5686" w:rsidRDefault="00DB3AA4">
      <w:pPr>
        <w:pStyle w:val="Heading2"/>
      </w:pPr>
      <w:bookmarkStart w:id="14" w:name="_Toc180400662"/>
      <w:bookmarkStart w:id="15" w:name="_Hlk49870603"/>
      <w:r>
        <w:t>Learning outcomes</w:t>
      </w:r>
      <w:bookmarkEnd w:id="14"/>
    </w:p>
    <w:p w14:paraId="436A3B1A" w14:textId="638E50FD" w:rsidR="002C5686" w:rsidRDefault="00DB3AA4">
      <w:pPr>
        <w:keepNext/>
        <w:keepLines/>
        <w:spacing w:before="80" w:after="288" w:line="240" w:lineRule="auto"/>
        <w:contextualSpacing/>
      </w:pPr>
      <w:r>
        <w:rPr>
          <w:rFonts w:cs="Calibri"/>
        </w:rPr>
        <w:t xml:space="preserve">[State the </w:t>
      </w:r>
      <w:hyperlink r:id="rId19" w:history="1">
        <w:r>
          <w:rPr>
            <w:rStyle w:val="Hyperlink"/>
            <w:rFonts w:cs="Calibri"/>
          </w:rPr>
          <w:t>learning outcomes</w:t>
        </w:r>
      </w:hyperlink>
      <w:r>
        <w:rPr>
          <w:rFonts w:cs="Calibri"/>
        </w:rPr>
        <w:t xml:space="preserve">—clear statements of the knowledge, skills, and values you expect students to have acquired by the end of the course (e.g., “By the end of this course, you </w:t>
      </w:r>
      <w:r w:rsidR="0065180C">
        <w:rPr>
          <w:rFonts w:cs="Calibri"/>
        </w:rPr>
        <w:t>should</w:t>
      </w:r>
      <w:r>
        <w:rPr>
          <w:rFonts w:cs="Calibri"/>
        </w:rPr>
        <w:t xml:space="preserve"> be able to synthesize information from …” or “make predictions” or “solve problems”). Learning outcomes can be presented as a numbered or bulleted list for reading ease</w:t>
      </w:r>
      <w:bookmarkEnd w:id="15"/>
      <w:r>
        <w:rPr>
          <w:rFonts w:cs="Calibri"/>
        </w:rPr>
        <w:t>.]</w:t>
      </w:r>
    </w:p>
    <w:p w14:paraId="436A3B1B" w14:textId="77777777" w:rsidR="002C5686" w:rsidRDefault="00DB3AA4">
      <w:pPr>
        <w:pStyle w:val="Heading2"/>
      </w:pPr>
      <w:bookmarkStart w:id="16" w:name="_Toc180400663"/>
      <w:r>
        <w:t>Instructional methods</w:t>
      </w:r>
      <w:bookmarkEnd w:id="16"/>
    </w:p>
    <w:p w14:paraId="436A3B1C" w14:textId="36B38C32" w:rsidR="002C5686" w:rsidRDefault="00DB3AA4">
      <w:pPr>
        <w:spacing w:before="80" w:after="288" w:line="240" w:lineRule="auto"/>
        <w:contextualSpacing/>
      </w:pPr>
      <w:r>
        <w:rPr>
          <w:rFonts w:cs="Calibri"/>
        </w:rPr>
        <w:t>[</w:t>
      </w:r>
      <w:r>
        <w:rPr>
          <w:rFonts w:cs="Calibri"/>
          <w:lang w:val="en-US"/>
        </w:rPr>
        <w:t xml:space="preserve">Check with your Faculty or School if you wish to </w:t>
      </w:r>
      <w:hyperlink r:id="rId20" w:history="1">
        <w:r>
          <w:rPr>
            <w:rStyle w:val="Hyperlink"/>
            <w:rFonts w:cs="Calibri"/>
            <w:lang w:val="en-US"/>
          </w:rPr>
          <w:t>teach part of your course online and/or replace scheduled class time with out of class activities</w:t>
        </w:r>
      </w:hyperlink>
      <w:r>
        <w:rPr>
          <w:rFonts w:cs="Calibri"/>
          <w:lang w:val="en-US"/>
        </w:rPr>
        <w:t xml:space="preserve">. Academic units may have approval processes or restrictions concerning shifts from in-person to online activities. </w:t>
      </w:r>
    </w:p>
    <w:p w14:paraId="436A3B1D" w14:textId="77777777" w:rsidR="002C5686" w:rsidRDefault="002C5686">
      <w:pPr>
        <w:spacing w:before="80" w:after="288" w:line="240" w:lineRule="auto"/>
        <w:ind w:left="180"/>
        <w:contextualSpacing/>
        <w:rPr>
          <w:rFonts w:cs="Calibri"/>
        </w:rPr>
      </w:pPr>
    </w:p>
    <w:p w14:paraId="436A3B1E" w14:textId="77777777" w:rsidR="002C5686" w:rsidRDefault="00DB3AA4">
      <w:pPr>
        <w:spacing w:before="80" w:after="120" w:line="240" w:lineRule="auto"/>
        <w:contextualSpacing/>
        <w:rPr>
          <w:rFonts w:cs="Calibri"/>
        </w:rPr>
      </w:pPr>
      <w:r>
        <w:rPr>
          <w:rFonts w:cs="Calibri"/>
        </w:rPr>
        <w:t xml:space="preserve">Briefly describe how you will teach the course. Include: </w:t>
      </w:r>
    </w:p>
    <w:p w14:paraId="436A3B1F" w14:textId="77777777" w:rsidR="002C5686" w:rsidRDefault="00DB3AA4">
      <w:pPr>
        <w:pStyle w:val="ListParagraph"/>
        <w:numPr>
          <w:ilvl w:val="0"/>
          <w:numId w:val="2"/>
        </w:numPr>
        <w:spacing w:before="80" w:after="288"/>
        <w:ind w:left="630"/>
        <w:contextualSpacing/>
        <w:rPr>
          <w:rFonts w:ascii="Calibri" w:hAnsi="Calibri" w:cs="Calibri"/>
          <w:sz w:val="22"/>
          <w:szCs w:val="22"/>
        </w:rPr>
      </w:pPr>
      <w:r>
        <w:rPr>
          <w:rFonts w:ascii="Calibri" w:hAnsi="Calibri" w:cs="Calibri"/>
          <w:sz w:val="22"/>
          <w:szCs w:val="22"/>
        </w:rPr>
        <w:t xml:space="preserve">which instructional strategies (e.g., clinical activities, group projects, labs, lectures, seminars) you will </w:t>
      </w:r>
      <w:proofErr w:type="gramStart"/>
      <w:r>
        <w:rPr>
          <w:rFonts w:ascii="Calibri" w:hAnsi="Calibri" w:cs="Calibri"/>
          <w:sz w:val="22"/>
          <w:szCs w:val="22"/>
        </w:rPr>
        <w:t>implement;</w:t>
      </w:r>
      <w:proofErr w:type="gramEnd"/>
    </w:p>
    <w:p w14:paraId="436A3B20" w14:textId="77777777" w:rsidR="002C5686" w:rsidRDefault="00DB3AA4">
      <w:pPr>
        <w:pStyle w:val="ListParagraph"/>
        <w:numPr>
          <w:ilvl w:val="0"/>
          <w:numId w:val="2"/>
        </w:numPr>
        <w:spacing w:before="80" w:after="288"/>
        <w:ind w:left="630"/>
        <w:contextualSpacing/>
        <w:rPr>
          <w:rFonts w:ascii="Calibri" w:hAnsi="Calibri" w:cs="Calibri"/>
          <w:sz w:val="22"/>
          <w:szCs w:val="22"/>
        </w:rPr>
      </w:pPr>
      <w:r>
        <w:rPr>
          <w:rFonts w:ascii="Calibri" w:hAnsi="Calibri" w:cs="Calibri"/>
          <w:sz w:val="22"/>
          <w:szCs w:val="22"/>
        </w:rPr>
        <w:t xml:space="preserve">what software and hardware students will need to </w:t>
      </w:r>
      <w:proofErr w:type="gramStart"/>
      <w:r>
        <w:rPr>
          <w:rFonts w:ascii="Calibri" w:hAnsi="Calibri" w:cs="Calibri"/>
          <w:sz w:val="22"/>
          <w:szCs w:val="22"/>
        </w:rPr>
        <w:t>participate;</w:t>
      </w:r>
      <w:proofErr w:type="gramEnd"/>
    </w:p>
    <w:p w14:paraId="436A3B21" w14:textId="77777777" w:rsidR="002C5686" w:rsidRDefault="00DB3AA4">
      <w:pPr>
        <w:pStyle w:val="ListParagraph"/>
        <w:numPr>
          <w:ilvl w:val="0"/>
          <w:numId w:val="2"/>
        </w:numPr>
        <w:spacing w:before="80" w:after="288"/>
        <w:ind w:left="630"/>
        <w:contextualSpacing/>
        <w:rPr>
          <w:rFonts w:ascii="Calibri" w:hAnsi="Calibri" w:cs="Calibri"/>
          <w:sz w:val="22"/>
          <w:szCs w:val="22"/>
        </w:rPr>
      </w:pPr>
      <w:r>
        <w:rPr>
          <w:rFonts w:ascii="Calibri" w:hAnsi="Calibri" w:cs="Calibri"/>
          <w:sz w:val="22"/>
          <w:szCs w:val="22"/>
        </w:rPr>
        <w:t>where learning activities and assessments will take place (in person/online</w:t>
      </w:r>
      <w:proofErr w:type="gramStart"/>
      <w:r>
        <w:rPr>
          <w:rFonts w:ascii="Calibri" w:hAnsi="Calibri" w:cs="Calibri"/>
          <w:sz w:val="22"/>
          <w:szCs w:val="22"/>
        </w:rPr>
        <w:t>);</w:t>
      </w:r>
      <w:proofErr w:type="gramEnd"/>
    </w:p>
    <w:p w14:paraId="436A3B22" w14:textId="77777777" w:rsidR="002C5686" w:rsidRDefault="00DB3AA4">
      <w:pPr>
        <w:pStyle w:val="ListParagraph"/>
        <w:numPr>
          <w:ilvl w:val="0"/>
          <w:numId w:val="2"/>
        </w:numPr>
        <w:spacing w:before="80" w:after="288"/>
        <w:ind w:left="630"/>
        <w:contextualSpacing/>
        <w:rPr>
          <w:rFonts w:ascii="Calibri" w:hAnsi="Calibri" w:cs="Calibri"/>
          <w:sz w:val="22"/>
          <w:szCs w:val="22"/>
        </w:rPr>
      </w:pPr>
      <w:r>
        <w:rPr>
          <w:rFonts w:ascii="Calibri" w:hAnsi="Calibri" w:cs="Calibri"/>
          <w:sz w:val="22"/>
          <w:szCs w:val="22"/>
        </w:rPr>
        <w:t>which activities and assessment tasks will be synchronous (students participate at the same time</w:t>
      </w:r>
      <w:proofErr w:type="gramStart"/>
      <w:r>
        <w:rPr>
          <w:rFonts w:ascii="Calibri" w:hAnsi="Calibri" w:cs="Calibri"/>
          <w:sz w:val="22"/>
          <w:szCs w:val="22"/>
        </w:rPr>
        <w:t>);</w:t>
      </w:r>
      <w:proofErr w:type="gramEnd"/>
    </w:p>
    <w:p w14:paraId="436A3B23" w14:textId="77777777" w:rsidR="002C5686" w:rsidRDefault="00DB3AA4">
      <w:pPr>
        <w:pStyle w:val="ListParagraph"/>
        <w:numPr>
          <w:ilvl w:val="0"/>
          <w:numId w:val="2"/>
        </w:numPr>
        <w:spacing w:before="80" w:after="288"/>
        <w:ind w:left="630"/>
        <w:contextualSpacing/>
        <w:rPr>
          <w:rFonts w:ascii="Calibri" w:hAnsi="Calibri" w:cs="Calibri"/>
          <w:sz w:val="22"/>
          <w:szCs w:val="22"/>
        </w:rPr>
      </w:pPr>
      <w:r>
        <w:rPr>
          <w:rFonts w:ascii="Calibri" w:hAnsi="Calibri" w:cs="Calibri"/>
          <w:sz w:val="22"/>
          <w:szCs w:val="22"/>
        </w:rPr>
        <w:t xml:space="preserve">which activities and assessment tasks will be asynchronous (students participate at the time of </w:t>
      </w:r>
      <w:r>
        <w:rPr>
          <w:rFonts w:ascii="Calibri" w:hAnsi="Calibri" w:cs="Calibri"/>
          <w:sz w:val="22"/>
          <w:szCs w:val="22"/>
        </w:rPr>
        <w:lastRenderedPageBreak/>
        <w:t>their choosing); and</w:t>
      </w:r>
    </w:p>
    <w:p w14:paraId="436A3B24" w14:textId="77777777" w:rsidR="002C5686" w:rsidRDefault="00DB3AA4">
      <w:pPr>
        <w:pStyle w:val="ListParagraph"/>
        <w:numPr>
          <w:ilvl w:val="0"/>
          <w:numId w:val="2"/>
        </w:numPr>
        <w:spacing w:before="80" w:after="288"/>
        <w:ind w:left="630"/>
        <w:contextualSpacing/>
        <w:rPr>
          <w:rFonts w:ascii="Calibri" w:hAnsi="Calibri" w:cs="Calibri"/>
          <w:sz w:val="22"/>
          <w:szCs w:val="22"/>
        </w:rPr>
      </w:pPr>
      <w:r>
        <w:rPr>
          <w:rFonts w:ascii="Calibri" w:hAnsi="Calibri" w:cs="Calibri"/>
          <w:sz w:val="22"/>
          <w:szCs w:val="22"/>
        </w:rPr>
        <w:t>what students should do if they anticipate that they cannot take part in certain course components.</w:t>
      </w:r>
    </w:p>
    <w:p w14:paraId="436A3B25" w14:textId="6C3F2456" w:rsidR="002C5686" w:rsidRDefault="00DB3AA4">
      <w:pPr>
        <w:spacing w:before="80" w:after="288" w:line="240" w:lineRule="auto"/>
        <w:contextualSpacing/>
      </w:pPr>
      <w:r>
        <w:rPr>
          <w:rFonts w:cs="Calibri"/>
          <w:lang w:val="en-US"/>
        </w:rPr>
        <w:t xml:space="preserve">The </w:t>
      </w:r>
      <w:hyperlink r:id="rId21" w:history="1">
        <w:r>
          <w:rPr>
            <w:rStyle w:val="Hyperlink"/>
            <w:rFonts w:cs="Calibri"/>
            <w:lang w:val="en-US"/>
          </w:rPr>
          <w:t>guideline</w:t>
        </w:r>
      </w:hyperlink>
      <w:r>
        <w:rPr>
          <w:rFonts w:cs="Calibri"/>
          <w:lang w:val="en-US"/>
        </w:rPr>
        <w:t xml:space="preserve"> for planning learning activities is that one credit equals about 45 hours of student work. (Thus, a three-credit course equals about 135 hours of student work.) Those hours should include all contact time (e.g., lecture, laboratory, tutorial, and conference time) for a course, as well as the time students spend doing assessment tasks, preparing for class, and reviewing material for a course.</w:t>
      </w:r>
    </w:p>
    <w:p w14:paraId="436A3B26" w14:textId="77777777" w:rsidR="002C5686" w:rsidRDefault="002C5686">
      <w:pPr>
        <w:spacing w:before="80" w:after="288" w:line="240" w:lineRule="auto"/>
        <w:ind w:left="180"/>
        <w:contextualSpacing/>
        <w:rPr>
          <w:rFonts w:cs="Calibri"/>
        </w:rPr>
      </w:pPr>
    </w:p>
    <w:p w14:paraId="436A3B27" w14:textId="45074565" w:rsidR="002C5686" w:rsidRDefault="00DB3AA4">
      <w:pPr>
        <w:spacing w:before="80" w:after="288" w:line="240" w:lineRule="auto"/>
        <w:contextualSpacing/>
      </w:pPr>
      <w:r>
        <w:rPr>
          <w:rFonts w:cs="Calibri"/>
        </w:rPr>
        <w:t xml:space="preserve">Indicate which </w:t>
      </w:r>
      <w:hyperlink r:id="rId22" w:history="1">
        <w:r>
          <w:rPr>
            <w:rStyle w:val="Hyperlink"/>
            <w:rFonts w:cs="Calibri"/>
          </w:rPr>
          <w:t>learning technologies</w:t>
        </w:r>
      </w:hyperlink>
      <w:r>
        <w:rPr>
          <w:rFonts w:cs="Calibri"/>
        </w:rPr>
        <w:t xml:space="preserve"> you will use. Direct students to relevant instructions or tutorials, such as McGill’s </w:t>
      </w:r>
      <w:hyperlink r:id="rId23" w:history="1">
        <w:r>
          <w:rPr>
            <w:rStyle w:val="Hyperlink"/>
            <w:rFonts w:cs="Calibri"/>
          </w:rPr>
          <w:t>Learning Resourc</w:t>
        </w:r>
        <w:bookmarkStart w:id="17" w:name="_Hlt165287332"/>
        <w:bookmarkStart w:id="18" w:name="_Hlt165287333"/>
        <w:r>
          <w:rPr>
            <w:rStyle w:val="Hyperlink"/>
            <w:rFonts w:cs="Calibri"/>
          </w:rPr>
          <w:t>e</w:t>
        </w:r>
        <w:bookmarkEnd w:id="17"/>
        <w:bookmarkEnd w:id="18"/>
        <w:r>
          <w:rPr>
            <w:rStyle w:val="Hyperlink"/>
            <w:rFonts w:cs="Calibri"/>
          </w:rPr>
          <w:t>s</w:t>
        </w:r>
      </w:hyperlink>
      <w:r>
        <w:rPr>
          <w:rFonts w:cs="Calibri"/>
        </w:rPr>
        <w:t xml:space="preserve">. Let students know they can download the myCourses </w:t>
      </w:r>
      <w:hyperlink r:id="rId24" w:history="1">
        <w:r>
          <w:rPr>
            <w:rStyle w:val="Hyperlink"/>
            <w:rFonts w:cs="Calibri"/>
          </w:rPr>
          <w:t>Pulse mobile app</w:t>
        </w:r>
      </w:hyperlink>
      <w:r>
        <w:rPr>
          <w:rFonts w:cs="Calibri"/>
        </w:rPr>
        <w:t xml:space="preserve"> to stay connected and on track.] </w:t>
      </w:r>
    </w:p>
    <w:p w14:paraId="436A3B28" w14:textId="77777777" w:rsidR="002C5686" w:rsidRDefault="00DB3AA4">
      <w:pPr>
        <w:pStyle w:val="Heading2"/>
      </w:pPr>
      <w:bookmarkStart w:id="19" w:name="_Toc180400664"/>
      <w:r>
        <w:t>Expectations for student participation</w:t>
      </w:r>
      <w:bookmarkEnd w:id="19"/>
    </w:p>
    <w:p w14:paraId="436A3B29" w14:textId="7AF55778" w:rsidR="002C5686" w:rsidRDefault="00DB3AA4">
      <w:pPr>
        <w:spacing w:before="80" w:after="120" w:line="240" w:lineRule="auto"/>
        <w:contextualSpacing/>
      </w:pPr>
      <w:r>
        <w:rPr>
          <w:rFonts w:cs="Calibri"/>
        </w:rPr>
        <w:t xml:space="preserve">[Be explicit about your </w:t>
      </w:r>
      <w:hyperlink r:id="rId25" w:history="1">
        <w:r>
          <w:rPr>
            <w:rStyle w:val="Hyperlink"/>
            <w:rFonts w:cs="Calibri"/>
          </w:rPr>
          <w:t>expectations for students’ participation</w:t>
        </w:r>
      </w:hyperlink>
      <w:r>
        <w:rPr>
          <w:rFonts w:cs="Calibri"/>
        </w:rPr>
        <w:t xml:space="preserve"> in your course, including:</w:t>
      </w:r>
    </w:p>
    <w:p w14:paraId="436A3B2A" w14:textId="77777777" w:rsidR="002C5686" w:rsidRDefault="00DB3AA4">
      <w:pPr>
        <w:pStyle w:val="ListParagraph"/>
        <w:numPr>
          <w:ilvl w:val="0"/>
          <w:numId w:val="3"/>
        </w:numPr>
        <w:spacing w:after="288"/>
        <w:ind w:left="630"/>
        <w:contextualSpacing/>
        <w:rPr>
          <w:rFonts w:ascii="Calibri" w:hAnsi="Calibri" w:cs="Calibri"/>
          <w:sz w:val="22"/>
          <w:szCs w:val="22"/>
        </w:rPr>
      </w:pPr>
      <w:r>
        <w:rPr>
          <w:rFonts w:ascii="Calibri" w:hAnsi="Calibri" w:cs="Calibri"/>
          <w:sz w:val="22"/>
          <w:szCs w:val="22"/>
        </w:rPr>
        <w:t xml:space="preserve">what constitutes </w:t>
      </w:r>
      <w:proofErr w:type="gramStart"/>
      <w:r>
        <w:rPr>
          <w:rFonts w:ascii="Calibri" w:hAnsi="Calibri" w:cs="Calibri"/>
          <w:sz w:val="22"/>
          <w:szCs w:val="22"/>
        </w:rPr>
        <w:t>participation;</w:t>
      </w:r>
      <w:proofErr w:type="gramEnd"/>
      <w:r>
        <w:rPr>
          <w:rFonts w:ascii="Calibri" w:hAnsi="Calibri" w:cs="Calibri"/>
          <w:sz w:val="22"/>
          <w:szCs w:val="22"/>
        </w:rPr>
        <w:t xml:space="preserve"> </w:t>
      </w:r>
    </w:p>
    <w:p w14:paraId="436A3B2B" w14:textId="77777777" w:rsidR="002C5686" w:rsidRDefault="00DB3AA4">
      <w:pPr>
        <w:pStyle w:val="ListParagraph"/>
        <w:numPr>
          <w:ilvl w:val="0"/>
          <w:numId w:val="3"/>
        </w:numPr>
        <w:spacing w:before="80" w:after="288"/>
        <w:ind w:left="630"/>
        <w:contextualSpacing/>
        <w:rPr>
          <w:rFonts w:ascii="Calibri" w:hAnsi="Calibri" w:cs="Calibri"/>
          <w:sz w:val="22"/>
          <w:szCs w:val="22"/>
        </w:rPr>
      </w:pPr>
      <w:r>
        <w:rPr>
          <w:rFonts w:ascii="Calibri" w:hAnsi="Calibri" w:cs="Calibri"/>
          <w:sz w:val="22"/>
          <w:szCs w:val="22"/>
        </w:rPr>
        <w:t>what the guidelines for participation are in discussions (during class and/or in myCourses); and</w:t>
      </w:r>
    </w:p>
    <w:p w14:paraId="436A3B2C" w14:textId="77777777" w:rsidR="002C5686" w:rsidRDefault="00DB3AA4">
      <w:pPr>
        <w:pStyle w:val="ListParagraph"/>
        <w:numPr>
          <w:ilvl w:val="0"/>
          <w:numId w:val="3"/>
        </w:numPr>
        <w:spacing w:before="80" w:after="288"/>
        <w:ind w:left="630"/>
        <w:contextualSpacing/>
        <w:rPr>
          <w:rFonts w:ascii="Calibri" w:hAnsi="Calibri" w:cs="Calibri"/>
          <w:sz w:val="22"/>
          <w:szCs w:val="22"/>
        </w:rPr>
      </w:pPr>
      <w:r>
        <w:rPr>
          <w:rFonts w:ascii="Calibri" w:hAnsi="Calibri" w:cs="Calibri"/>
          <w:sz w:val="22"/>
          <w:szCs w:val="22"/>
        </w:rPr>
        <w:t>what appropriate class conduct is (e.g., respectful interactions and communications).]</w:t>
      </w:r>
    </w:p>
    <w:p w14:paraId="436A3B2D" w14:textId="77777777" w:rsidR="002C5686" w:rsidRDefault="00DB3AA4">
      <w:pPr>
        <w:pStyle w:val="Heading2"/>
      </w:pPr>
      <w:bookmarkStart w:id="20" w:name="_Toc180400665"/>
      <w:r>
        <w:t>Class recordings</w:t>
      </w:r>
      <w:bookmarkEnd w:id="20"/>
    </w:p>
    <w:p w14:paraId="436A3B2E" w14:textId="77777777" w:rsidR="002C5686" w:rsidRDefault="00DB3AA4">
      <w:pPr>
        <w:spacing w:before="240" w:line="240" w:lineRule="auto"/>
      </w:pPr>
      <w:r>
        <w:rPr>
          <w:lang w:val="en-US"/>
        </w:rPr>
        <w:t>[You are encouraged to record your classes for review and accommodation purposes.</w:t>
      </w:r>
      <w:r>
        <w:rPr>
          <w:rFonts w:cs="Calibri"/>
          <w:lang w:val="en-US"/>
        </w:rPr>
        <w:t xml:space="preserve"> Class </w:t>
      </w:r>
      <w:r>
        <w:rPr>
          <w:rStyle w:val="normaltextrun"/>
          <w:rFonts w:cs="Calibri"/>
          <w:shd w:val="clear" w:color="auto" w:fill="FFFFFF"/>
        </w:rPr>
        <w:t>recordings do not replace a student’s or instructor’s presence in a class; rather, they provide complementary pedagogical support for student learning.</w:t>
      </w:r>
      <w:r>
        <w:rPr>
          <w:rFonts w:cs="Calibri"/>
          <w:lang w:val="en-US"/>
        </w:rPr>
        <w:t xml:space="preserve"> </w:t>
      </w:r>
      <w:proofErr w:type="gramStart"/>
      <w:r>
        <w:rPr>
          <w:rFonts w:cs="Calibri"/>
          <w:lang w:val="en-US"/>
        </w:rPr>
        <w:t>myCourses</w:t>
      </w:r>
      <w:proofErr w:type="gramEnd"/>
      <w:r>
        <w:rPr>
          <w:rFonts w:cs="Calibri"/>
          <w:lang w:val="en-US"/>
        </w:rPr>
        <w:t xml:space="preserve"> </w:t>
      </w:r>
      <w:proofErr w:type="gramStart"/>
      <w:r>
        <w:rPr>
          <w:rFonts w:cs="Calibri"/>
          <w:lang w:val="en-US"/>
        </w:rPr>
        <w:t>is</w:t>
      </w:r>
      <w:proofErr w:type="gramEnd"/>
      <w:r>
        <w:rPr>
          <w:rFonts w:cs="Calibri"/>
          <w:lang w:val="en-US"/>
        </w:rPr>
        <w:t xml:space="preserve"> the McGill-supported platform for hosting recorded content. It provides access only to those students registered </w:t>
      </w:r>
      <w:proofErr w:type="gramStart"/>
      <w:r>
        <w:rPr>
          <w:rFonts w:cs="Calibri"/>
          <w:lang w:val="en-US"/>
        </w:rPr>
        <w:t>in</w:t>
      </w:r>
      <w:proofErr w:type="gramEnd"/>
      <w:r>
        <w:rPr>
          <w:rFonts w:cs="Calibri"/>
          <w:lang w:val="en-US"/>
        </w:rPr>
        <w:t xml:space="preserve"> the course. </w:t>
      </w:r>
    </w:p>
    <w:p w14:paraId="436A3B2F" w14:textId="17BCB3B6" w:rsidR="002C5686" w:rsidRDefault="00DB3AA4">
      <w:pPr>
        <w:pStyle w:val="ParagraphTextPage1"/>
        <w:spacing w:before="0" w:after="0"/>
      </w:pPr>
      <w:bookmarkStart w:id="21" w:name="_Toc45783783"/>
      <w:bookmarkStart w:id="22" w:name="_Toc45796351"/>
      <w:r>
        <w:rPr>
          <w:rStyle w:val="normaltextrun"/>
          <w:rFonts w:cs="Calibri"/>
          <w:color w:val="auto"/>
          <w:shd w:val="clear" w:color="auto" w:fill="FFFFFF"/>
        </w:rPr>
        <w:t xml:space="preserve">Recording is possible both in classrooms with the </w:t>
      </w:r>
      <w:hyperlink r:id="rId26" w:history="1">
        <w:r>
          <w:rPr>
            <w:rStyle w:val="Hyperlink"/>
            <w:rFonts w:cs="Calibri"/>
            <w:shd w:val="clear" w:color="auto" w:fill="FFFFFF"/>
          </w:rPr>
          <w:t>Lecture Recording System (LRS)</w:t>
        </w:r>
      </w:hyperlink>
      <w:r>
        <w:rPr>
          <w:rStyle w:val="normaltextrun"/>
          <w:rFonts w:cs="Calibri"/>
          <w:color w:val="auto"/>
          <w:shd w:val="clear" w:color="auto" w:fill="FFFFFF"/>
        </w:rPr>
        <w:t xml:space="preserve"> and in </w:t>
      </w:r>
      <w:hyperlink r:id="rId27" w:history="1">
        <w:r>
          <w:rPr>
            <w:rStyle w:val="Hyperlink"/>
            <w:rFonts w:cs="Calibri"/>
            <w:shd w:val="clear" w:color="auto" w:fill="FFFFFF"/>
          </w:rPr>
          <w:t>classrooms without the LRS</w:t>
        </w:r>
      </w:hyperlink>
      <w:r>
        <w:rPr>
          <w:rStyle w:val="normaltextrun"/>
          <w:rFonts w:cs="Calibri"/>
          <w:color w:val="auto"/>
          <w:shd w:val="clear" w:color="auto" w:fill="FFFFFF"/>
        </w:rPr>
        <w:t xml:space="preserve">. </w:t>
      </w:r>
      <w:r>
        <w:rPr>
          <w:color w:val="auto"/>
          <w:lang w:val="en-CA"/>
        </w:rPr>
        <w:t xml:space="preserve">Indicate to students whether you will record any course components. </w:t>
      </w:r>
      <w:r>
        <w:rPr>
          <w:rStyle w:val="normaltextrun"/>
          <w:rFonts w:cs="Calibri"/>
          <w:color w:val="auto"/>
          <w:shd w:val="clear" w:color="auto" w:fill="FFFFFF"/>
        </w:rPr>
        <w:t xml:space="preserve">Depending on the recording method, </w:t>
      </w:r>
      <w:r>
        <w:rPr>
          <w:rStyle w:val="normaltextrun"/>
          <w:color w:val="auto"/>
        </w:rPr>
        <w:t>you may be able to pause the recording during student discussions if you are concerned recording will inhibit participation.</w:t>
      </w:r>
      <w:r>
        <w:rPr>
          <w:rStyle w:val="normaltextrun"/>
          <w:rFonts w:cs="Calibri"/>
          <w:color w:val="auto"/>
          <w:shd w:val="clear" w:color="auto" w:fill="FFFFFF"/>
        </w:rPr>
        <w:t xml:space="preserve"> Students who are uncomfortable being recorded can choose not to engage aloud during the recording. You may wish to include a </w:t>
      </w:r>
      <w:hyperlink w:anchor="Copyright" w:history="1">
        <w:r>
          <w:rPr>
            <w:rStyle w:val="Hyperlink"/>
          </w:rPr>
          <w:t>copyright statement</w:t>
        </w:r>
      </w:hyperlink>
      <w:r>
        <w:rPr>
          <w:rStyle w:val="normaltextrun"/>
          <w:rFonts w:cs="Calibri"/>
          <w:color w:val="auto"/>
          <w:shd w:val="clear" w:color="auto" w:fill="FFFFFF"/>
        </w:rPr>
        <w:t xml:space="preserve"> and/or an </w:t>
      </w:r>
      <w:hyperlink w:anchor="IntellectualProperty" w:history="1">
        <w:r>
          <w:rPr>
            <w:rStyle w:val="Hyperlink"/>
            <w:rFonts w:cs="Calibri"/>
            <w:shd w:val="clear" w:color="auto" w:fill="FFFFFF"/>
          </w:rPr>
          <w:t>intellectual property statement</w:t>
        </w:r>
      </w:hyperlink>
      <w:r>
        <w:rPr>
          <w:rStyle w:val="normaltextrun"/>
          <w:rFonts w:cs="Calibri"/>
          <w:color w:val="auto"/>
          <w:shd w:val="clear" w:color="auto" w:fill="FFFFFF"/>
        </w:rPr>
        <w:t>.</w:t>
      </w:r>
      <w:r>
        <w:rPr>
          <w:color w:val="auto"/>
          <w:lang w:val="en-CA"/>
        </w:rPr>
        <w:t>]</w:t>
      </w:r>
    </w:p>
    <w:p w14:paraId="436A3B30" w14:textId="77777777" w:rsidR="002C5686" w:rsidRDefault="002C5686">
      <w:pPr>
        <w:pStyle w:val="ParagraphTextPage1"/>
        <w:spacing w:after="0"/>
      </w:pPr>
    </w:p>
    <w:p w14:paraId="436A3B31" w14:textId="77777777" w:rsidR="002C5686" w:rsidRDefault="00DB3AA4">
      <w:pPr>
        <w:pStyle w:val="Heading2"/>
      </w:pPr>
      <w:bookmarkStart w:id="23" w:name="_Toc180400666"/>
      <w:bookmarkEnd w:id="21"/>
      <w:bookmarkEnd w:id="22"/>
      <w:r>
        <w:t>Required course materials</w:t>
      </w:r>
      <w:bookmarkEnd w:id="23"/>
    </w:p>
    <w:p w14:paraId="436A3B33" w14:textId="13072AB8" w:rsidR="002C5686" w:rsidRDefault="00DB3AA4" w:rsidP="002B6CF4">
      <w:pPr>
        <w:spacing w:before="80" w:after="288" w:line="240" w:lineRule="auto"/>
        <w:contextualSpacing/>
        <w:rPr>
          <w:rFonts w:cs="Calibri"/>
        </w:rPr>
      </w:pPr>
      <w:r>
        <w:rPr>
          <w:rFonts w:cs="Calibri"/>
        </w:rPr>
        <w:t xml:space="preserve">[Provide specific information about required course materials, including title, author(s), edition number and availability (from where they can be purchased or borrowed). Indicating how materials relate to </w:t>
      </w:r>
      <w:proofErr w:type="gramStart"/>
      <w:r>
        <w:rPr>
          <w:rFonts w:cs="Calibri"/>
        </w:rPr>
        <w:t>particular topics</w:t>
      </w:r>
      <w:proofErr w:type="gramEnd"/>
      <w:r>
        <w:rPr>
          <w:rFonts w:cs="Calibri"/>
        </w:rPr>
        <w:t xml:space="preserve"> in the course can help students organize their learning. Including the costs of textbooks and other materials helps students plan their budgets. NB: “Graded assessment tasks … must be available to the student at no financial cost. </w:t>
      </w:r>
      <w:r>
        <w:t>Access to assessment tasks must not require the payment of fees other than approved course fees” (PASL 5.6). For example, instructors cannot associate graded assessment tasks with quizzes and exercises in textbooks that students are required to purchase.</w:t>
      </w:r>
    </w:p>
    <w:p w14:paraId="436A3B34" w14:textId="2BCF2AD5" w:rsidR="002C5686" w:rsidRDefault="00184019" w:rsidP="002B6CF4">
      <w:pPr>
        <w:pStyle w:val="NoSpacing"/>
      </w:pPr>
      <w:bookmarkStart w:id="24" w:name="_Hlk196983923"/>
      <w:r w:rsidRPr="00784D2B">
        <w:rPr>
          <w:rFonts w:eastAsia="Times New Roman" w:cs="Calibri"/>
          <w:lang w:eastAsia="en-CA"/>
        </w:rPr>
        <w:t>Review the cost of your course materials and give students options for how to access them.</w:t>
      </w:r>
      <w:bookmarkEnd w:id="24"/>
      <w:r w:rsidRPr="00784D2B">
        <w:rPr>
          <w:rFonts w:eastAsia="Times New Roman" w:cs="Calibri"/>
          <w:lang w:eastAsia="en-CA"/>
        </w:rPr>
        <w:t xml:space="preserve"> Consider whether using options like </w:t>
      </w:r>
      <w:hyperlink r:id="rId28" w:history="1">
        <w:r w:rsidRPr="00784D2B">
          <w:rPr>
            <w:rStyle w:val="Hyperlink"/>
            <w:rFonts w:eastAsia="Times New Roman" w:cs="Calibri"/>
            <w:lang w:eastAsia="en-CA"/>
          </w:rPr>
          <w:t>Course Reserves</w:t>
        </w:r>
      </w:hyperlink>
      <w:r w:rsidRPr="00784D2B">
        <w:rPr>
          <w:rFonts w:eastAsia="Times New Roman" w:cs="Calibri"/>
          <w:lang w:eastAsia="en-CA"/>
        </w:rPr>
        <w:t xml:space="preserve">, </w:t>
      </w:r>
      <w:hyperlink r:id="rId29" w:history="1">
        <w:r w:rsidRPr="00784D2B">
          <w:rPr>
            <w:rStyle w:val="Hyperlink"/>
            <w:rFonts w:eastAsia="Times New Roman" w:cs="Calibri"/>
            <w:lang w:eastAsia="en-CA"/>
          </w:rPr>
          <w:t>scanned course readings</w:t>
        </w:r>
      </w:hyperlink>
      <w:r w:rsidRPr="00784D2B">
        <w:rPr>
          <w:rFonts w:eastAsia="Times New Roman" w:cs="Calibri"/>
          <w:lang w:eastAsia="en-CA"/>
        </w:rPr>
        <w:t xml:space="preserve">, or </w:t>
      </w:r>
      <w:hyperlink r:id="rId30" w:history="1">
        <w:r w:rsidRPr="00784D2B">
          <w:rPr>
            <w:rStyle w:val="Hyperlink"/>
            <w:rFonts w:eastAsia="Times New Roman" w:cs="Calibri"/>
            <w:lang w:eastAsia="en-CA"/>
          </w:rPr>
          <w:t>Open Education Resources</w:t>
        </w:r>
      </w:hyperlink>
      <w:r w:rsidRPr="00784D2B">
        <w:rPr>
          <w:rFonts w:eastAsia="Times New Roman" w:cs="Calibri"/>
          <w:lang w:eastAsia="en-CA"/>
        </w:rPr>
        <w:t xml:space="preserve"> would work for your course. Contact a </w:t>
      </w:r>
      <w:hyperlink r:id="rId31" w:history="1">
        <w:r w:rsidRPr="00784D2B">
          <w:rPr>
            <w:rStyle w:val="Hyperlink"/>
            <w:rFonts w:eastAsia="Times New Roman" w:cs="Calibri"/>
            <w:lang w:eastAsia="en-CA"/>
          </w:rPr>
          <w:t>liaison librarian</w:t>
        </w:r>
      </w:hyperlink>
      <w:r w:rsidRPr="00784D2B">
        <w:rPr>
          <w:rFonts w:eastAsia="Times New Roman" w:cs="Calibri"/>
          <w:lang w:eastAsia="en-CA"/>
        </w:rPr>
        <w:t xml:space="preserve"> for help navigating options for course materials.</w:t>
      </w:r>
      <w:r w:rsidR="00DB3AA4">
        <w:rPr>
          <w:rFonts w:cs="Calibri"/>
        </w:rPr>
        <w:t>]</w:t>
      </w:r>
    </w:p>
    <w:p w14:paraId="436A3B35" w14:textId="77777777" w:rsidR="002C5686" w:rsidRDefault="00DB3AA4">
      <w:pPr>
        <w:pStyle w:val="Heading2"/>
      </w:pPr>
      <w:bookmarkStart w:id="25" w:name="_Toc180400667"/>
      <w:r>
        <w:lastRenderedPageBreak/>
        <w:t>Recommended course materials</w:t>
      </w:r>
      <w:bookmarkEnd w:id="25"/>
    </w:p>
    <w:p w14:paraId="436A3B36" w14:textId="77777777" w:rsidR="002C5686" w:rsidRDefault="00DB3AA4">
      <w:pPr>
        <w:spacing w:after="288" w:line="240" w:lineRule="auto"/>
        <w:contextualSpacing/>
        <w:rPr>
          <w:rFonts w:cs="Calibri"/>
        </w:rPr>
      </w:pPr>
      <w:r>
        <w:rPr>
          <w:rFonts w:cs="Calibri"/>
        </w:rPr>
        <w:t>[List any recommended materials.]</w:t>
      </w:r>
    </w:p>
    <w:p w14:paraId="436A3B37" w14:textId="77777777" w:rsidR="002C5686" w:rsidRDefault="00DB3AA4">
      <w:pPr>
        <w:pStyle w:val="Heading2"/>
      </w:pPr>
      <w:bookmarkStart w:id="26" w:name="_Toc180400668"/>
      <w:r>
        <w:t>Course content</w:t>
      </w:r>
      <w:bookmarkEnd w:id="26"/>
    </w:p>
    <w:p w14:paraId="436A3B38" w14:textId="77777777" w:rsidR="002C5686" w:rsidRDefault="00DB3AA4">
      <w:pPr>
        <w:pStyle w:val="NoSpacing"/>
        <w:keepLines/>
        <w:widowControl w:val="0"/>
        <w:numPr>
          <w:ilvl w:val="0"/>
          <w:numId w:val="4"/>
        </w:numPr>
        <w:autoSpaceDE w:val="0"/>
        <w:spacing w:before="80" w:after="288"/>
        <w:ind w:left="630"/>
        <w:contextualSpacing/>
        <w:rPr>
          <w:rFonts w:cs="Calibri"/>
        </w:rPr>
      </w:pPr>
      <w:r>
        <w:rPr>
          <w:rFonts w:cs="Calibri"/>
        </w:rPr>
        <w:t>[Include a description of the topics to be addressed in the course.</w:t>
      </w:r>
    </w:p>
    <w:p w14:paraId="436A3B39" w14:textId="77777777" w:rsidR="002C5686" w:rsidRDefault="00DB3AA4">
      <w:pPr>
        <w:pStyle w:val="NoSpacing"/>
        <w:keepLines/>
        <w:widowControl w:val="0"/>
        <w:numPr>
          <w:ilvl w:val="0"/>
          <w:numId w:val="4"/>
        </w:numPr>
        <w:autoSpaceDE w:val="0"/>
        <w:spacing w:before="80" w:after="288"/>
        <w:ind w:left="630"/>
        <w:contextualSpacing/>
      </w:pPr>
      <w:r>
        <w:rPr>
          <w:rFonts w:cs="Calibri"/>
        </w:rPr>
        <w:t xml:space="preserve">Potentially include a </w:t>
      </w:r>
      <w:hyperlink r:id="rId32" w:history="1">
        <w:r>
          <w:rPr>
            <w:rStyle w:val="Hyperlink"/>
            <w:rFonts w:cs="Calibri"/>
          </w:rPr>
          <w:t>concept map or visual representation</w:t>
        </w:r>
      </w:hyperlink>
      <w:r>
        <w:rPr>
          <w:rFonts w:cs="Calibri"/>
        </w:rPr>
        <w:t xml:space="preserve"> to make the sequence of the course content explicit (e.g., an historical approach with topics arranged chronologically; a progression from simple to more complex procedures or concepts; a series of theoretical principles followed by applications). </w:t>
      </w:r>
    </w:p>
    <w:p w14:paraId="436A3B3A" w14:textId="77777777" w:rsidR="002C5686" w:rsidRDefault="00DB3AA4">
      <w:pPr>
        <w:pStyle w:val="NoSpacing"/>
        <w:keepLines/>
        <w:widowControl w:val="0"/>
        <w:numPr>
          <w:ilvl w:val="0"/>
          <w:numId w:val="4"/>
        </w:numPr>
        <w:autoSpaceDE w:val="0"/>
        <w:spacing w:before="80" w:after="288"/>
        <w:ind w:left="630"/>
        <w:contextualSpacing/>
        <w:rPr>
          <w:rFonts w:cs="Calibri"/>
        </w:rPr>
      </w:pPr>
      <w:r>
        <w:rPr>
          <w:rFonts w:cs="Calibri"/>
        </w:rPr>
        <w:t>If appropriate, explain what the course is not about or what topics will not be addressed.]</w:t>
      </w:r>
    </w:p>
    <w:p w14:paraId="436A3B3B" w14:textId="77777777" w:rsidR="002C5686" w:rsidRDefault="00DB3AA4">
      <w:pPr>
        <w:pStyle w:val="Heading3"/>
        <w:spacing w:before="0" w:after="288" w:line="240" w:lineRule="auto"/>
        <w:contextualSpacing/>
        <w:rPr>
          <w:rFonts w:ascii="Calibri" w:hAnsi="Calibri" w:cs="Calibri"/>
          <w:iCs w:val="0"/>
          <w:color w:val="auto"/>
        </w:rPr>
      </w:pPr>
      <w:bookmarkStart w:id="27" w:name="_Toc45783790"/>
      <w:bookmarkStart w:id="28" w:name="_Toc45796358"/>
      <w:bookmarkStart w:id="29" w:name="_Toc180400669"/>
      <w:r>
        <w:rPr>
          <w:rFonts w:ascii="Calibri" w:hAnsi="Calibri" w:cs="Calibri"/>
          <w:iCs w:val="0"/>
          <w:color w:val="auto"/>
        </w:rPr>
        <w:t>Class/module organizer</w:t>
      </w:r>
      <w:bookmarkEnd w:id="27"/>
      <w:bookmarkEnd w:id="28"/>
      <w:bookmarkEnd w:id="29"/>
    </w:p>
    <w:tbl>
      <w:tblPr>
        <w:tblW w:w="5099" w:type="pct"/>
        <w:tblCellMar>
          <w:left w:w="10" w:type="dxa"/>
          <w:right w:w="10" w:type="dxa"/>
        </w:tblCellMar>
        <w:tblLook w:val="0000" w:firstRow="0" w:lastRow="0" w:firstColumn="0" w:lastColumn="0" w:noHBand="0" w:noVBand="0"/>
      </w:tblPr>
      <w:tblGrid>
        <w:gridCol w:w="1478"/>
        <w:gridCol w:w="651"/>
        <w:gridCol w:w="1736"/>
        <w:gridCol w:w="3600"/>
        <w:gridCol w:w="2070"/>
      </w:tblGrid>
      <w:tr w:rsidR="002C5686" w14:paraId="436A3B41" w14:textId="77777777">
        <w:tc>
          <w:tcPr>
            <w:tcW w:w="14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3C" w14:textId="77777777" w:rsidR="002C5686" w:rsidRDefault="00DB3AA4">
            <w:pPr>
              <w:keepNext/>
              <w:keepLines/>
              <w:spacing w:after="288" w:line="240" w:lineRule="auto"/>
              <w:contextualSpacing/>
              <w:jc w:val="center"/>
              <w:rPr>
                <w:rFonts w:cs="Calibri"/>
                <w:b/>
                <w:bCs/>
              </w:rPr>
            </w:pPr>
            <w:r>
              <w:rPr>
                <w:rFonts w:cs="Calibri"/>
                <w:b/>
                <w:bCs/>
              </w:rPr>
              <w:t>Week</w:t>
            </w:r>
          </w:p>
        </w:tc>
        <w:tc>
          <w:tcPr>
            <w:tcW w:w="65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3D" w14:textId="77777777" w:rsidR="002C5686" w:rsidRDefault="00DB3AA4">
            <w:pPr>
              <w:keepNext/>
              <w:keepLines/>
              <w:spacing w:after="288" w:line="240" w:lineRule="auto"/>
              <w:contextualSpacing/>
              <w:jc w:val="center"/>
              <w:rPr>
                <w:rFonts w:cs="Calibri"/>
                <w:b/>
                <w:bCs/>
              </w:rPr>
            </w:pPr>
            <w:r>
              <w:rPr>
                <w:rFonts w:cs="Calibri"/>
                <w:b/>
                <w:bCs/>
              </w:rPr>
              <w:t>Date</w:t>
            </w:r>
          </w:p>
        </w:tc>
        <w:tc>
          <w:tcPr>
            <w:tcW w:w="17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3E" w14:textId="77777777" w:rsidR="002C5686" w:rsidRDefault="00DB3AA4">
            <w:pPr>
              <w:keepNext/>
              <w:keepLines/>
              <w:spacing w:after="288" w:line="240" w:lineRule="auto"/>
              <w:contextualSpacing/>
              <w:jc w:val="center"/>
              <w:rPr>
                <w:rFonts w:cs="Calibri"/>
                <w:b/>
                <w:bCs/>
              </w:rPr>
            </w:pPr>
            <w:r>
              <w:rPr>
                <w:rFonts w:cs="Calibri"/>
                <w:b/>
                <w:bCs/>
              </w:rPr>
              <w:t>Description</w:t>
            </w:r>
          </w:p>
        </w:tc>
        <w:tc>
          <w:tcPr>
            <w:tcW w:w="360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3F" w14:textId="77777777" w:rsidR="002C5686" w:rsidRDefault="00DB3AA4">
            <w:pPr>
              <w:keepNext/>
              <w:keepLines/>
              <w:spacing w:after="288" w:line="240" w:lineRule="auto"/>
              <w:contextualSpacing/>
              <w:jc w:val="center"/>
              <w:rPr>
                <w:rFonts w:cs="Calibri"/>
                <w:b/>
                <w:bCs/>
              </w:rPr>
            </w:pPr>
            <w:r>
              <w:rPr>
                <w:rFonts w:cs="Calibri"/>
                <w:b/>
                <w:bCs/>
              </w:rPr>
              <w:t>Course materials</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0" w14:textId="77777777" w:rsidR="002C5686" w:rsidRDefault="00DB3AA4">
            <w:pPr>
              <w:keepNext/>
              <w:keepLines/>
              <w:spacing w:after="288" w:line="240" w:lineRule="auto"/>
              <w:contextualSpacing/>
              <w:jc w:val="center"/>
              <w:rPr>
                <w:rFonts w:cs="Calibri"/>
                <w:b/>
                <w:bCs/>
              </w:rPr>
            </w:pPr>
            <w:r>
              <w:rPr>
                <w:rFonts w:cs="Calibri"/>
                <w:b/>
                <w:bCs/>
              </w:rPr>
              <w:t>Assessment task</w:t>
            </w:r>
          </w:p>
        </w:tc>
      </w:tr>
      <w:tr w:rsidR="002C5686" w14:paraId="436A3B47" w14:textId="77777777">
        <w:tc>
          <w:tcPr>
            <w:tcW w:w="14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2" w14:textId="77777777" w:rsidR="002C5686" w:rsidRDefault="00DB3AA4">
            <w:pPr>
              <w:keepNext/>
              <w:keepLines/>
              <w:spacing w:before="80" w:after="288" w:line="240" w:lineRule="auto"/>
              <w:contextualSpacing/>
              <w:rPr>
                <w:rFonts w:cs="Calibri"/>
                <w:b/>
                <w:bCs/>
              </w:rPr>
            </w:pPr>
            <w:r>
              <w:rPr>
                <w:rFonts w:cs="Calibri"/>
                <w:b/>
                <w:bCs/>
              </w:rPr>
              <w:t>1</w:t>
            </w:r>
          </w:p>
        </w:tc>
        <w:tc>
          <w:tcPr>
            <w:tcW w:w="65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3" w14:textId="77777777" w:rsidR="002C5686" w:rsidRDefault="002C5686">
            <w:pPr>
              <w:keepNext/>
              <w:keepLines/>
              <w:spacing w:before="80" w:after="288" w:line="240" w:lineRule="auto"/>
              <w:contextualSpacing/>
              <w:rPr>
                <w:rFonts w:cs="Calibri"/>
              </w:rPr>
            </w:pPr>
          </w:p>
        </w:tc>
        <w:tc>
          <w:tcPr>
            <w:tcW w:w="17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4" w14:textId="77777777" w:rsidR="002C5686" w:rsidRDefault="00DB3AA4">
            <w:pPr>
              <w:keepNext/>
              <w:keepLines/>
              <w:spacing w:before="80" w:after="288" w:line="240" w:lineRule="auto"/>
              <w:contextualSpacing/>
              <w:rPr>
                <w:rFonts w:cs="Calibri"/>
              </w:rPr>
            </w:pPr>
            <w:r>
              <w:rPr>
                <w:rFonts w:cs="Calibri"/>
              </w:rPr>
              <w:t>e.g., topic, content, activity</w:t>
            </w:r>
          </w:p>
        </w:tc>
        <w:tc>
          <w:tcPr>
            <w:tcW w:w="360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5" w14:textId="77777777" w:rsidR="002C5686" w:rsidRDefault="00DB3AA4">
            <w:pPr>
              <w:keepNext/>
              <w:keepLines/>
              <w:spacing w:before="80" w:after="288" w:line="240" w:lineRule="auto"/>
              <w:contextualSpacing/>
              <w:rPr>
                <w:rFonts w:cs="Calibri"/>
              </w:rPr>
            </w:pPr>
            <w:r>
              <w:rPr>
                <w:rFonts w:cs="Calibri"/>
              </w:rPr>
              <w:t>e.g., recording #2, myCourses content module #3, reading #4</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6" w14:textId="77777777" w:rsidR="002C5686" w:rsidRDefault="00DB3AA4">
            <w:pPr>
              <w:keepNext/>
              <w:keepLines/>
              <w:spacing w:before="80" w:after="288" w:line="240" w:lineRule="auto"/>
              <w:contextualSpacing/>
              <w:rPr>
                <w:rFonts w:cs="Calibri"/>
              </w:rPr>
            </w:pPr>
            <w:r>
              <w:rPr>
                <w:rFonts w:cs="Calibri"/>
              </w:rPr>
              <w:t>e.g., group project, paper, quiz</w:t>
            </w:r>
          </w:p>
        </w:tc>
      </w:tr>
      <w:tr w:rsidR="002C5686" w14:paraId="436A3B4D" w14:textId="77777777">
        <w:tc>
          <w:tcPr>
            <w:tcW w:w="14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8" w14:textId="77777777" w:rsidR="002C5686" w:rsidRDefault="00DB3AA4">
            <w:pPr>
              <w:keepNext/>
              <w:keepLines/>
              <w:spacing w:before="80" w:after="288" w:line="240" w:lineRule="auto"/>
              <w:contextualSpacing/>
              <w:rPr>
                <w:rFonts w:cs="Calibri"/>
                <w:b/>
                <w:bCs/>
              </w:rPr>
            </w:pPr>
            <w:r>
              <w:rPr>
                <w:rFonts w:cs="Calibri"/>
                <w:b/>
                <w:bCs/>
              </w:rPr>
              <w:t>2</w:t>
            </w:r>
          </w:p>
        </w:tc>
        <w:tc>
          <w:tcPr>
            <w:tcW w:w="65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9" w14:textId="77777777" w:rsidR="002C5686" w:rsidRDefault="002C5686">
            <w:pPr>
              <w:keepNext/>
              <w:keepLines/>
              <w:spacing w:before="80" w:after="288" w:line="240" w:lineRule="auto"/>
              <w:contextualSpacing/>
              <w:rPr>
                <w:rFonts w:cs="Calibri"/>
              </w:rPr>
            </w:pPr>
          </w:p>
        </w:tc>
        <w:tc>
          <w:tcPr>
            <w:tcW w:w="17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A" w14:textId="77777777" w:rsidR="002C5686" w:rsidRDefault="002C5686">
            <w:pPr>
              <w:keepNext/>
              <w:keepLines/>
              <w:spacing w:before="80" w:after="288" w:line="240" w:lineRule="auto"/>
              <w:contextualSpacing/>
              <w:rPr>
                <w:rFonts w:cs="Calibri"/>
              </w:rPr>
            </w:pPr>
          </w:p>
        </w:tc>
        <w:tc>
          <w:tcPr>
            <w:tcW w:w="360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B" w14:textId="77777777" w:rsidR="002C5686" w:rsidRDefault="002C5686">
            <w:pPr>
              <w:keepNext/>
              <w:keepLines/>
              <w:spacing w:before="80" w:after="288" w:line="240" w:lineRule="auto"/>
              <w:contextualSpacing/>
              <w:rPr>
                <w:rFonts w:cs="Calibri"/>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C" w14:textId="77777777" w:rsidR="002C5686" w:rsidRDefault="002C5686">
            <w:pPr>
              <w:keepNext/>
              <w:keepLines/>
              <w:spacing w:before="80" w:after="288" w:line="240" w:lineRule="auto"/>
              <w:contextualSpacing/>
              <w:rPr>
                <w:rFonts w:cs="Calibri"/>
              </w:rPr>
            </w:pPr>
          </w:p>
        </w:tc>
      </w:tr>
      <w:tr w:rsidR="002C5686" w14:paraId="436A3B53" w14:textId="77777777">
        <w:tc>
          <w:tcPr>
            <w:tcW w:w="14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E" w14:textId="77777777" w:rsidR="002C5686" w:rsidRDefault="00DB3AA4">
            <w:pPr>
              <w:keepNext/>
              <w:keepLines/>
              <w:spacing w:before="80" w:after="288" w:line="240" w:lineRule="auto"/>
              <w:contextualSpacing/>
              <w:rPr>
                <w:rFonts w:cs="Calibri"/>
                <w:b/>
                <w:bCs/>
              </w:rPr>
            </w:pPr>
            <w:r>
              <w:rPr>
                <w:rFonts w:cs="Calibri"/>
                <w:b/>
                <w:bCs/>
              </w:rPr>
              <w:t>3</w:t>
            </w:r>
          </w:p>
        </w:tc>
        <w:tc>
          <w:tcPr>
            <w:tcW w:w="65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4F" w14:textId="77777777" w:rsidR="002C5686" w:rsidRDefault="002C5686">
            <w:pPr>
              <w:keepNext/>
              <w:keepLines/>
              <w:spacing w:before="80" w:after="288" w:line="240" w:lineRule="auto"/>
              <w:contextualSpacing/>
              <w:rPr>
                <w:rFonts w:cs="Calibri"/>
              </w:rPr>
            </w:pPr>
          </w:p>
        </w:tc>
        <w:tc>
          <w:tcPr>
            <w:tcW w:w="17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50" w14:textId="77777777" w:rsidR="002C5686" w:rsidRDefault="002C5686">
            <w:pPr>
              <w:keepNext/>
              <w:keepLines/>
              <w:spacing w:before="80" w:after="288" w:line="240" w:lineRule="auto"/>
              <w:contextualSpacing/>
              <w:rPr>
                <w:rFonts w:cs="Calibri"/>
              </w:rPr>
            </w:pPr>
          </w:p>
        </w:tc>
        <w:tc>
          <w:tcPr>
            <w:tcW w:w="360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51" w14:textId="77777777" w:rsidR="002C5686" w:rsidRDefault="002C5686">
            <w:pPr>
              <w:keepNext/>
              <w:keepLines/>
              <w:spacing w:before="80" w:after="288" w:line="240" w:lineRule="auto"/>
              <w:contextualSpacing/>
              <w:rPr>
                <w:rFonts w:cs="Calibri"/>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A3B52" w14:textId="77777777" w:rsidR="002C5686" w:rsidRDefault="00DB3AA4">
            <w:pPr>
              <w:keepNext/>
              <w:keepLines/>
              <w:spacing w:before="80" w:after="288" w:line="240" w:lineRule="auto"/>
              <w:contextualSpacing/>
              <w:rPr>
                <w:rFonts w:cs="Calibri"/>
              </w:rPr>
            </w:pPr>
            <w:r>
              <w:rPr>
                <w:rFonts w:cs="Calibri"/>
              </w:rPr>
              <w:t>[Press Tab to add rows.]</w:t>
            </w:r>
          </w:p>
        </w:tc>
      </w:tr>
    </w:tbl>
    <w:p w14:paraId="436A3B54" w14:textId="543F9196" w:rsidR="002C5686" w:rsidRDefault="00DB3AA4">
      <w:pPr>
        <w:spacing w:before="80" w:after="288" w:line="240" w:lineRule="auto"/>
        <w:contextualSpacing/>
      </w:pPr>
      <w:r>
        <w:rPr>
          <w:rFonts w:cs="Calibri"/>
          <w:color w:val="006600"/>
        </w:rPr>
        <w:br/>
      </w:r>
      <w:r>
        <w:rPr>
          <w:rFonts w:cs="Calibri"/>
        </w:rPr>
        <w:t xml:space="preserve">[Indicate variations in schedules (e.g., due to holidays). Consult </w:t>
      </w:r>
      <w:hyperlink r:id="rId33" w:history="1">
        <w:r>
          <w:rPr>
            <w:rStyle w:val="Hyperlink"/>
            <w:rFonts w:cs="Calibri"/>
          </w:rPr>
          <w:t>key academic dates</w:t>
        </w:r>
      </w:hyperlink>
      <w:bookmarkStart w:id="30" w:name="_Hlk196984984"/>
      <w:r w:rsidR="0065180C" w:rsidRPr="00DF2D89">
        <w:t>, the </w:t>
      </w:r>
      <w:hyperlink r:id="rId34" w:tooltip="https://www.mcgill.ca/secretariat/files/secretariat/religious_holy_days_policy_on_accomodation_of.pdf" w:history="1">
        <w:r w:rsidR="0065180C" w:rsidRPr="00DF2D89">
          <w:rPr>
            <w:rStyle w:val="Hyperlink"/>
          </w:rPr>
          <w:t>Policy for the Academic Accommodation of Religious Observances</w:t>
        </w:r>
      </w:hyperlink>
      <w:r w:rsidR="0065180C" w:rsidRPr="00DF2D89">
        <w:t>,</w:t>
      </w:r>
      <w:bookmarkEnd w:id="30"/>
      <w:r>
        <w:rPr>
          <w:rFonts w:cs="Calibri"/>
        </w:rPr>
        <w:t xml:space="preserve"> and </w:t>
      </w:r>
      <w:hyperlink r:id="rId35" w:history="1">
        <w:r>
          <w:rPr>
            <w:rStyle w:val="Hyperlink"/>
            <w:rFonts w:cs="Calibri"/>
          </w:rPr>
          <w:t>holy days</w:t>
        </w:r>
      </w:hyperlink>
      <w:r>
        <w:rPr>
          <w:rFonts w:cs="Calibri"/>
        </w:rPr>
        <w:t>.</w:t>
      </w:r>
    </w:p>
    <w:p w14:paraId="436A3B55" w14:textId="77777777" w:rsidR="002C5686" w:rsidRDefault="002C5686">
      <w:pPr>
        <w:spacing w:before="80" w:after="288" w:line="240" w:lineRule="auto"/>
        <w:contextualSpacing/>
        <w:rPr>
          <w:rFonts w:cs="Calibri"/>
        </w:rPr>
      </w:pPr>
    </w:p>
    <w:p w14:paraId="436A3B56" w14:textId="78CC6899" w:rsidR="002C5686" w:rsidRDefault="00DB3AA4">
      <w:pPr>
        <w:spacing w:before="80" w:after="288" w:line="240" w:lineRule="auto"/>
        <w:contextualSpacing/>
      </w:pPr>
      <w:r>
        <w:rPr>
          <w:rFonts w:eastAsia="Times New Roman" w:cs="Calibri"/>
          <w:color w:val="000000"/>
        </w:rPr>
        <w:t xml:space="preserve">Ensure that you and your students have a </w:t>
      </w:r>
      <w:r>
        <w:rPr>
          <w:rFonts w:eastAsia="Times New Roman" w:cs="Calibri"/>
        </w:rPr>
        <w:t xml:space="preserve">shared understanding of course-related responsibilities during </w:t>
      </w:r>
      <w:hyperlink r:id="rId36" w:history="1">
        <w:r>
          <w:rPr>
            <w:rStyle w:val="Hyperlink"/>
            <w:rFonts w:eastAsia="Times New Roman" w:cs="Calibri"/>
          </w:rPr>
          <w:t>university-scheduled reading breaks</w:t>
        </w:r>
      </w:hyperlink>
      <w:r>
        <w:rPr>
          <w:rFonts w:eastAsia="Times New Roman" w:cs="Calibri"/>
        </w:rPr>
        <w:t xml:space="preserve"> (PASL 6.8).</w:t>
      </w:r>
      <w:r>
        <w:rPr>
          <w:rFonts w:eastAsia="Times New Roman" w:cs="Calibri"/>
          <w:color w:val="000000"/>
        </w:rPr>
        <w:t xml:space="preserve"> </w:t>
      </w:r>
      <w:bookmarkStart w:id="31" w:name="_Hlk196985029"/>
      <w:r w:rsidR="00E31982" w:rsidRPr="00DF2D89">
        <w:rPr>
          <w:rFonts w:eastAsia="Times New Roman" w:cs="Calibri"/>
          <w:color w:val="000000"/>
        </w:rPr>
        <w:t>Reading breaks are intended as an opportunity for students to rest, visit loved ones, catch up on work, and focus on wellness. Academic units are encouraged to coordinate where possible to avoid overloading students either before or immediately following the break.</w:t>
      </w:r>
      <w:bookmarkEnd w:id="31"/>
      <w:r w:rsidR="00E31982" w:rsidRPr="00DF2D89">
        <w:rPr>
          <w:rFonts w:eastAsia="Times New Roman" w:cs="Calibri"/>
          <w:color w:val="000000"/>
        </w:rPr>
        <w:t xml:space="preserve"> Meanwhile, a discussion of expectations with your students will allow them</w:t>
      </w:r>
      <w:r>
        <w:rPr>
          <w:rFonts w:eastAsia="Times New Roman" w:cs="Calibri"/>
          <w:color w:val="000000"/>
        </w:rPr>
        <w:t xml:space="preserve"> to plan their time and manage workload.​</w:t>
      </w:r>
      <w:r>
        <w:rPr>
          <w:rFonts w:cs="Calibri"/>
        </w:rPr>
        <w:t>]</w:t>
      </w:r>
      <w:bookmarkStart w:id="32" w:name="_Evaluation"/>
      <w:bookmarkStart w:id="33" w:name="Evaluation"/>
      <w:bookmarkEnd w:id="32"/>
    </w:p>
    <w:p w14:paraId="436A3B57" w14:textId="77777777" w:rsidR="002C5686" w:rsidRDefault="00DB3AA4">
      <w:pPr>
        <w:pStyle w:val="Heading2"/>
      </w:pPr>
      <w:bookmarkStart w:id="34" w:name="_Evaluation_1"/>
      <w:bookmarkStart w:id="35" w:name="_Toc180400670"/>
      <w:bookmarkStart w:id="36" w:name="_Hlk72350622"/>
      <w:bookmarkEnd w:id="33"/>
      <w:bookmarkEnd w:id="34"/>
      <w:r>
        <w:t>Assessment</w:t>
      </w:r>
      <w:bookmarkEnd w:id="35"/>
    </w:p>
    <w:p w14:paraId="436A3B58" w14:textId="77777777" w:rsidR="002C5686" w:rsidRDefault="00DB3AA4">
      <w:pPr>
        <w:keepNext/>
        <w:keepLines/>
        <w:spacing w:before="80" w:after="288" w:line="240" w:lineRule="auto"/>
        <w:contextualSpacing/>
      </w:pPr>
      <w:r>
        <w:rPr>
          <w:rFonts w:cs="Calibri"/>
        </w:rPr>
        <w:t xml:space="preserve">[“Assessment is the process through which the progress and achievements of a student are measured or determined. Based on established criteria and standards, assessment provides ongoing feedback to the student about the quality and extent of their knowledge, understanding, and performance, and determines assigned grades” (PASL 3.1). To comply with </w:t>
      </w:r>
      <w:r>
        <w:rPr>
          <w:rStyle w:val="ui-provider"/>
        </w:rPr>
        <w:t xml:space="preserve">PASL, you must: </w:t>
      </w:r>
      <w:r>
        <w:t xml:space="preserve">“Include in the course outline expectations for all assessment tasks, including for participation, detailing explicitly the variety of ways in which grades can be earned. Details include explicit criteria to describe the key elements of students’ learning …. Provide in writing concrete descriptors for each level of performance when the assessment task is formally assigned to students” (5.5). </w:t>
      </w:r>
    </w:p>
    <w:p w14:paraId="436A3B59" w14:textId="77777777" w:rsidR="002C5686" w:rsidRDefault="002C5686">
      <w:pPr>
        <w:keepNext/>
        <w:keepLines/>
        <w:spacing w:before="80" w:after="288" w:line="240" w:lineRule="auto"/>
        <w:contextualSpacing/>
      </w:pPr>
    </w:p>
    <w:p w14:paraId="436A3B5A" w14:textId="77777777" w:rsidR="002C5686" w:rsidRDefault="00DB3AA4">
      <w:pPr>
        <w:spacing w:after="288" w:line="240" w:lineRule="auto"/>
        <w:contextualSpacing/>
      </w:pPr>
      <w:r>
        <w:t>The spirit of PASL is that instructors communicate expectations to students so that students know what they need to do to succeed at the assessment tasks</w:t>
      </w:r>
      <w:r>
        <w:rPr>
          <w:rStyle w:val="ui-provider"/>
        </w:rPr>
        <w:t>. It is beneficial to provide</w:t>
      </w:r>
      <w:r>
        <w:rPr>
          <w:rFonts w:cs="Calibri"/>
        </w:rPr>
        <w:t xml:space="preserve"> explicit information about what the assessment criteria and grading procedures are, how you will give feedback, and what the acceptable circumstances for extensions are (if any). Benefits include: clarifying expectations, allaying </w:t>
      </w:r>
      <w:r>
        <w:rPr>
          <w:rFonts w:cs="Calibri"/>
        </w:rPr>
        <w:lastRenderedPageBreak/>
        <w:t xml:space="preserve">student anxiety, and supporting students in </w:t>
      </w:r>
      <w:hyperlink r:id="rId37" w:history="1">
        <w:r>
          <w:rPr>
            <w:rStyle w:val="Hyperlink"/>
            <w:rFonts w:cs="Calibri"/>
          </w:rPr>
          <w:t>pacing their work</w:t>
        </w:r>
      </w:hyperlink>
      <w:r>
        <w:rPr>
          <w:rFonts w:cs="Calibri"/>
        </w:rPr>
        <w:t xml:space="preserve">, gauging their progress, and achieving learning outcomes. (Read about the </w:t>
      </w:r>
      <w:hyperlink r:id="rId38" w:history="1">
        <w:r>
          <w:rPr>
            <w:rStyle w:val="Hyperlink"/>
            <w:rFonts w:cs="Calibri"/>
          </w:rPr>
          <w:t>guiding principles of PASL</w:t>
        </w:r>
      </w:hyperlink>
      <w:r>
        <w:rPr>
          <w:rFonts w:cs="Calibri"/>
        </w:rPr>
        <w:t>.)</w:t>
      </w:r>
    </w:p>
    <w:p w14:paraId="436A3B5B" w14:textId="77777777" w:rsidR="002C5686" w:rsidRDefault="00DB3AA4">
      <w:pPr>
        <w:keepNext/>
        <w:keepLines/>
        <w:spacing w:after="120" w:line="240" w:lineRule="auto"/>
        <w:contextualSpacing/>
      </w:pPr>
      <w:bookmarkStart w:id="37" w:name="_Hlk73990962"/>
      <w:r>
        <w:rPr>
          <w:rFonts w:cs="Calibri"/>
        </w:rPr>
        <w:t>Describe the means of assessment to be used in the course</w:t>
      </w:r>
      <w:bookmarkEnd w:id="36"/>
      <w:r>
        <w:rPr>
          <w:rFonts w:cs="Calibri"/>
        </w:rPr>
        <w:t xml:space="preserve">, including: </w:t>
      </w:r>
      <w:r>
        <w:rPr>
          <w:rFonts w:cs="Calibri"/>
          <w:spacing w:val="3"/>
        </w:rPr>
        <w:t>“assessment tasks taking place outside scheduled class time (such as during tutorials, conferences, and labs) … include the due date, weight, structure, penalties for assessment tasks submitted after a specified due date, and mode of delivery of each assessment task contributing to the final grade” (PASL 6.1).</w:t>
      </w:r>
    </w:p>
    <w:p w14:paraId="436A3B5C" w14:textId="77777777" w:rsidR="002C5686" w:rsidRDefault="002C5686">
      <w:pPr>
        <w:keepNext/>
        <w:keepLines/>
        <w:spacing w:before="80" w:after="288" w:line="240" w:lineRule="auto"/>
        <w:contextualSpacing/>
        <w:rPr>
          <w:lang w:val="en"/>
        </w:rPr>
      </w:pPr>
    </w:p>
    <w:p w14:paraId="436A3B5D" w14:textId="77777777" w:rsidR="002C5686" w:rsidRDefault="00DB3AA4">
      <w:pPr>
        <w:keepNext/>
        <w:keepLines/>
        <w:spacing w:before="80" w:after="288" w:line="240" w:lineRule="auto"/>
        <w:contextualSpacing/>
      </w:pPr>
      <w:r>
        <w:rPr>
          <w:lang w:val="en"/>
        </w:rPr>
        <w:t>If “successful completion of a specific assessment task [is] required to pass a course … the requirement and a pedagogical justification must be stipulated in the course outline and the assessment task must be worth at least 20% of the final course grade” (PASL 5.8).</w:t>
      </w:r>
      <w:bookmarkEnd w:id="37"/>
      <w:r>
        <w:rPr>
          <w:rStyle w:val="CommentReference"/>
        </w:rPr>
        <w:t xml:space="preserve"> </w:t>
      </w:r>
    </w:p>
    <w:p w14:paraId="436A3B5E" w14:textId="77777777" w:rsidR="002C5686" w:rsidRDefault="002C5686">
      <w:pPr>
        <w:keepNext/>
        <w:keepLines/>
        <w:spacing w:before="80" w:after="288" w:line="240" w:lineRule="auto"/>
        <w:contextualSpacing/>
        <w:rPr>
          <w:rFonts w:cs="Calibri"/>
        </w:rPr>
      </w:pPr>
    </w:p>
    <w:p w14:paraId="436A3B5F" w14:textId="77777777" w:rsidR="002C5686" w:rsidRDefault="00DB3AA4">
      <w:pPr>
        <w:keepNext/>
        <w:keepLines/>
        <w:spacing w:before="80" w:after="288" w:line="240" w:lineRule="auto"/>
        <w:contextualSpacing/>
        <w:rPr>
          <w:rFonts w:cs="Calibri"/>
        </w:rPr>
      </w:pPr>
      <w:r>
        <w:rPr>
          <w:rFonts w:cs="Calibri"/>
        </w:rPr>
        <w:t>“Students shall be permitted to use either English or French in completing any assessment task, except for courses in which acquiring proficiency in a particular language is one of the learning outcomes, and in-class oral presentations” (PASL 6.5). Note that if students complete their assessment tasks in French, it is possible they will use approx. 20% more words than in English (“expansion factor” provided by McGill Translation Services). Take this into account when setting minimum or maximum word limits for assessment tasks.</w:t>
      </w:r>
    </w:p>
    <w:p w14:paraId="436A3B60" w14:textId="77777777" w:rsidR="002C5686" w:rsidRDefault="002C5686">
      <w:pPr>
        <w:keepNext/>
        <w:keepLines/>
        <w:spacing w:before="80" w:after="288" w:line="240" w:lineRule="auto"/>
        <w:contextualSpacing/>
        <w:rPr>
          <w:rFonts w:cs="Calibri"/>
        </w:rPr>
      </w:pPr>
    </w:p>
    <w:p w14:paraId="436A3B61" w14:textId="77777777" w:rsidR="002C5686" w:rsidRDefault="00DB3AA4">
      <w:pPr>
        <w:spacing w:before="80" w:after="288" w:line="240" w:lineRule="auto"/>
        <w:contextualSpacing/>
        <w:rPr>
          <w:rFonts w:cs="Calibri"/>
          <w:lang w:val="en-US"/>
        </w:rPr>
      </w:pPr>
      <w:r>
        <w:rPr>
          <w:rFonts w:cs="Calibri"/>
          <w:lang w:val="en-US"/>
        </w:rPr>
        <w:t>If you choose to offer assessment tasks that are alternatives to what you originally indicated in the course outline, “these should be explicit and available to all students” (6.1).</w:t>
      </w:r>
    </w:p>
    <w:p w14:paraId="436A3B62" w14:textId="77777777" w:rsidR="002C5686" w:rsidRDefault="002C5686">
      <w:pPr>
        <w:spacing w:before="80" w:after="288" w:line="240" w:lineRule="auto"/>
        <w:contextualSpacing/>
        <w:rPr>
          <w:rFonts w:cs="Calibri"/>
          <w:lang w:val="en-US"/>
        </w:rPr>
      </w:pPr>
    </w:p>
    <w:p w14:paraId="436A3B63" w14:textId="77777777" w:rsidR="002C5686" w:rsidRDefault="00DB3AA4">
      <w:pPr>
        <w:spacing w:before="80" w:after="288" w:line="240" w:lineRule="auto"/>
        <w:contextualSpacing/>
      </w:pPr>
      <w:r>
        <w:t>“If a means of assessment is modified after the add/drop period, students must be given the option to decide, by a specified date, whether the original or modified means of assessment should apply towards their individual final grade” (6.4).</w:t>
      </w:r>
    </w:p>
    <w:p w14:paraId="436A3B64" w14:textId="77777777" w:rsidR="002C5686" w:rsidRDefault="002C5686">
      <w:pPr>
        <w:keepNext/>
        <w:keepLines/>
        <w:spacing w:before="80" w:after="288" w:line="240" w:lineRule="auto"/>
        <w:contextualSpacing/>
        <w:rPr>
          <w:rFonts w:cs="Calibri"/>
        </w:rPr>
      </w:pPr>
    </w:p>
    <w:p w14:paraId="436A3B65" w14:textId="77777777" w:rsidR="002C5686" w:rsidRDefault="00DB3AA4">
      <w:pPr>
        <w:spacing w:before="80" w:after="288" w:line="240" w:lineRule="auto"/>
        <w:contextualSpacing/>
      </w:pPr>
      <w:r>
        <w:rPr>
          <w:rFonts w:cs="Calibri"/>
          <w:lang w:val="en-US"/>
        </w:rPr>
        <w:t>Recommendations when planning assessment tasks:</w:t>
      </w:r>
    </w:p>
    <w:p w14:paraId="436A3B66" w14:textId="77777777" w:rsidR="002C5686" w:rsidRDefault="00DB3AA4">
      <w:pPr>
        <w:pStyle w:val="ListParagraph"/>
        <w:numPr>
          <w:ilvl w:val="0"/>
          <w:numId w:val="5"/>
        </w:numPr>
        <w:spacing w:after="288"/>
        <w:contextualSpacing/>
      </w:pPr>
      <w:r>
        <w:rPr>
          <w:rFonts w:ascii="Calibri" w:eastAsia="Calibri" w:hAnsi="Calibri" w:cs="Calibri"/>
          <w:sz w:val="22"/>
          <w:szCs w:val="22"/>
          <w:lang w:val="en-CA"/>
        </w:rPr>
        <w:t xml:space="preserve">Consult the </w:t>
      </w:r>
      <w:hyperlink r:id="rId39" w:history="1">
        <w:r>
          <w:rPr>
            <w:rStyle w:val="Hyperlink"/>
            <w:rFonts w:ascii="Calibri" w:eastAsia="Calibri" w:hAnsi="Calibri" w:cs="Calibri"/>
            <w:sz w:val="22"/>
            <w:szCs w:val="22"/>
            <w:lang w:val="en-CA"/>
          </w:rPr>
          <w:t>guiding principles of PASL</w:t>
        </w:r>
      </w:hyperlink>
      <w:r>
        <w:rPr>
          <w:rFonts w:ascii="Calibri" w:eastAsia="Calibri" w:hAnsi="Calibri" w:cs="Calibri"/>
          <w:sz w:val="22"/>
          <w:szCs w:val="22"/>
          <w:lang w:val="en-CA"/>
        </w:rPr>
        <w:t xml:space="preserve"> (4.1-4.4).</w:t>
      </w:r>
    </w:p>
    <w:p w14:paraId="436A3B67" w14:textId="35FC28DF" w:rsidR="002C5686" w:rsidRDefault="00DB3AA4">
      <w:pPr>
        <w:pStyle w:val="ListParagraph"/>
        <w:numPr>
          <w:ilvl w:val="0"/>
          <w:numId w:val="5"/>
        </w:numPr>
        <w:spacing w:after="288"/>
        <w:contextualSpacing/>
      </w:pPr>
      <w:r>
        <w:rPr>
          <w:rFonts w:ascii="Calibri" w:eastAsia="Calibri" w:hAnsi="Calibri" w:cs="Arial"/>
          <w:sz w:val="22"/>
          <w:szCs w:val="22"/>
          <w:lang w:val="en-CA"/>
        </w:rPr>
        <w:t xml:space="preserve">Offer a variety of assessment tasks over the term and give students some choice regarding topic, task, or task weight. Variety and choice allow students to </w:t>
      </w:r>
      <w:r>
        <w:rPr>
          <w:rFonts w:ascii="Calibri" w:eastAsia="Calibri" w:hAnsi="Calibri" w:cs="Calibri"/>
          <w:sz w:val="22"/>
          <w:szCs w:val="22"/>
          <w:lang w:val="en-CA"/>
        </w:rPr>
        <w:t xml:space="preserve">demonstrate their learning in multiple ways and take greater ownership of their learning. Consult the </w:t>
      </w:r>
      <w:hyperlink r:id="rId40" w:tooltip="https://deptkb.mcgill.ca/display/tlk/assessment+strategies" w:history="1">
        <w:r>
          <w:rPr>
            <w:rStyle w:val="Hyperlink"/>
            <w:rFonts w:ascii="Calibri" w:eastAsia="Calibri" w:hAnsi="Calibri" w:cs="Calibri"/>
            <w:sz w:val="22"/>
            <w:szCs w:val="22"/>
          </w:rPr>
          <w:t>Assess</w:t>
        </w:r>
      </w:hyperlink>
      <w:r>
        <w:rPr>
          <w:rFonts w:ascii="Calibri" w:eastAsia="Calibri" w:hAnsi="Calibri" w:cs="Calibri"/>
          <w:sz w:val="22"/>
          <w:szCs w:val="22"/>
        </w:rPr>
        <w:t xml:space="preserve"> </w:t>
      </w:r>
      <w:r>
        <w:rPr>
          <w:rFonts w:ascii="Calibri" w:eastAsia="Calibri" w:hAnsi="Calibri" w:cs="Calibri"/>
          <w:sz w:val="22"/>
          <w:szCs w:val="22"/>
          <w:lang w:val="en-CA"/>
        </w:rPr>
        <w:t>Teaching and Learning Knowledge Base (TL KB) articles for inspiration.</w:t>
      </w:r>
    </w:p>
    <w:p w14:paraId="436A3B68" w14:textId="77777777" w:rsidR="002C5686" w:rsidRDefault="00DB3AA4">
      <w:pPr>
        <w:pStyle w:val="ListParagraph"/>
        <w:numPr>
          <w:ilvl w:val="0"/>
          <w:numId w:val="5"/>
        </w:numPr>
        <w:spacing w:after="288"/>
        <w:contextualSpacing/>
      </w:pPr>
      <w:r>
        <w:rPr>
          <w:rFonts w:ascii="Calibri" w:eastAsia="Calibri" w:hAnsi="Calibri" w:cs="Calibri"/>
          <w:sz w:val="22"/>
          <w:szCs w:val="22"/>
          <w:lang w:val="en-CA"/>
        </w:rPr>
        <w:t xml:space="preserve">Be mindful of students’ workloads and your own. A </w:t>
      </w:r>
      <w:hyperlink r:id="rId41" w:history="1">
        <w:r>
          <w:rPr>
            <w:rStyle w:val="Hyperlink"/>
            <w:rFonts w:ascii="Calibri" w:eastAsia="Calibri" w:hAnsi="Calibri" w:cs="Calibri"/>
            <w:sz w:val="22"/>
            <w:szCs w:val="22"/>
          </w:rPr>
          <w:t>course workload estimator</w:t>
        </w:r>
      </w:hyperlink>
      <w:r>
        <w:rPr>
          <w:rFonts w:ascii="Calibri" w:eastAsia="Calibri" w:hAnsi="Calibri" w:cs="Calibri"/>
          <w:sz w:val="22"/>
          <w:szCs w:val="22"/>
          <w:lang w:val="en-CA"/>
        </w:rPr>
        <w:t xml:space="preserve"> can</w:t>
      </w:r>
      <w:r>
        <w:rPr>
          <w:rFonts w:ascii="Calibri" w:eastAsia="Calibri" w:hAnsi="Calibri" w:cs="Arial"/>
          <w:sz w:val="22"/>
          <w:szCs w:val="22"/>
          <w:lang w:val="en-CA"/>
        </w:rPr>
        <w:t xml:space="preserve"> be useful since one consideration when planning the weight of an assessment task is the length of time allotted to complete it.</w:t>
      </w:r>
    </w:p>
    <w:p w14:paraId="436A3B69" w14:textId="77777777" w:rsidR="002C5686" w:rsidRDefault="00DB3AA4">
      <w:pPr>
        <w:spacing w:after="288" w:line="240" w:lineRule="auto"/>
        <w:contextualSpacing/>
      </w:pPr>
      <w:r>
        <w:rPr>
          <w:rFonts w:cs="Calibri"/>
        </w:rPr>
        <w:t xml:space="preserve">Include </w:t>
      </w:r>
      <w:r>
        <w:rPr>
          <w:rStyle w:val="Emphasis"/>
          <w:rFonts w:cs="Calibri"/>
          <w:i w:val="0"/>
          <w:iCs w:val="0"/>
          <w:spacing w:val="3"/>
          <w:lang w:val="en"/>
        </w:rPr>
        <w:t>explicit assessment task descriptions (e.g., length, scope, submission instructions*) either in the course outline or separately in myCourses. Clearly communicate technology requirements.</w:t>
      </w:r>
    </w:p>
    <w:p w14:paraId="436A3B6A" w14:textId="77777777" w:rsidR="002C5686" w:rsidRDefault="002C5686">
      <w:pPr>
        <w:spacing w:after="288" w:line="240" w:lineRule="auto"/>
        <w:contextualSpacing/>
      </w:pPr>
    </w:p>
    <w:p w14:paraId="436A3B6B" w14:textId="77777777" w:rsidR="002C5686" w:rsidRDefault="00DB3AA4">
      <w:pPr>
        <w:spacing w:after="288" w:line="240" w:lineRule="auto"/>
        <w:contextualSpacing/>
      </w:pPr>
      <w:r>
        <w:rPr>
          <w:rStyle w:val="Emphasis"/>
          <w:rFonts w:cs="Calibri"/>
          <w:i w:val="0"/>
          <w:iCs w:val="0"/>
          <w:spacing w:val="3"/>
          <w:lang w:val="en-US"/>
        </w:rPr>
        <w:t xml:space="preserve">*If you would like students to submit their work online, they should do so via </w:t>
      </w:r>
      <w:proofErr w:type="gramStart"/>
      <w:r>
        <w:rPr>
          <w:rStyle w:val="Emphasis"/>
          <w:rFonts w:cs="Calibri"/>
          <w:i w:val="0"/>
          <w:iCs w:val="0"/>
          <w:spacing w:val="3"/>
          <w:lang w:val="en-US"/>
        </w:rPr>
        <w:t>myCourses</w:t>
      </w:r>
      <w:proofErr w:type="gramEnd"/>
      <w:r>
        <w:rPr>
          <w:rStyle w:val="Emphasis"/>
          <w:rFonts w:cs="Calibri"/>
          <w:i w:val="0"/>
          <w:iCs w:val="0"/>
          <w:spacing w:val="3"/>
          <w:lang w:val="en-US"/>
        </w:rPr>
        <w:t xml:space="preserve">. Include a link to the instructions: </w:t>
      </w:r>
      <w:hyperlink r:id="rId42" w:history="1">
        <w:r>
          <w:rPr>
            <w:rStyle w:val="Hyperlink"/>
            <w:rFonts w:cs="Calibri"/>
            <w:spacing w:val="3"/>
            <w:lang w:val="en-US"/>
          </w:rPr>
          <w:t>FAQs for students using myCourses: Assignments</w:t>
        </w:r>
      </w:hyperlink>
      <w:r>
        <w:rPr>
          <w:rStyle w:val="Emphasis"/>
          <w:rFonts w:cs="Calibri"/>
          <w:i w:val="0"/>
          <w:iCs w:val="0"/>
          <w:spacing w:val="3"/>
          <w:lang w:val="en-US"/>
        </w:rPr>
        <w:t>.</w:t>
      </w:r>
    </w:p>
    <w:p w14:paraId="436A3B6C" w14:textId="77777777" w:rsidR="002C5686" w:rsidRDefault="002C5686">
      <w:pPr>
        <w:spacing w:before="80" w:after="288" w:line="240" w:lineRule="auto"/>
        <w:contextualSpacing/>
        <w:rPr>
          <w:rFonts w:cs="Calibri"/>
          <w:spacing w:val="3"/>
          <w:lang w:val="en-US"/>
        </w:rPr>
      </w:pPr>
    </w:p>
    <w:p w14:paraId="436A3B6D" w14:textId="77777777" w:rsidR="002C5686" w:rsidRDefault="00DB3AA4">
      <w:pPr>
        <w:spacing w:before="80" w:after="288" w:line="240" w:lineRule="auto"/>
        <w:contextualSpacing/>
      </w:pPr>
      <w:r>
        <w:rPr>
          <w:rFonts w:cs="Calibri"/>
          <w:spacing w:val="3"/>
          <w:lang w:val="en-US"/>
        </w:rPr>
        <w:t>Provide “</w:t>
      </w:r>
      <w:r>
        <w:t>a high-level description of the format and content of examinations reasonably in advance of the scheduled date” (PASL 9.4).</w:t>
      </w:r>
    </w:p>
    <w:p w14:paraId="436A3B6E" w14:textId="77777777" w:rsidR="002C5686" w:rsidRDefault="002C5686">
      <w:pPr>
        <w:spacing w:before="80" w:after="288" w:line="240" w:lineRule="auto"/>
        <w:contextualSpacing/>
      </w:pPr>
    </w:p>
    <w:p w14:paraId="436A3B6F" w14:textId="77777777" w:rsidR="002C5686" w:rsidRDefault="00DB3AA4">
      <w:pPr>
        <w:spacing w:before="80" w:after="288" w:line="240" w:lineRule="auto"/>
        <w:contextualSpacing/>
        <w:rPr>
          <w:rFonts w:cs="Calibri"/>
          <w:spacing w:val="3"/>
          <w:lang w:val="en-US"/>
        </w:rPr>
      </w:pPr>
      <w:r>
        <w:rPr>
          <w:rFonts w:cs="Calibri"/>
          <w:spacing w:val="3"/>
          <w:lang w:val="en-US"/>
        </w:rPr>
        <w:lastRenderedPageBreak/>
        <w:t xml:space="preserve">Explicit exam descriptions (e.g., format, duration, and location) should be provided either in the course outline or in </w:t>
      </w:r>
      <w:proofErr w:type="gramStart"/>
      <w:r>
        <w:rPr>
          <w:rFonts w:cs="Calibri"/>
          <w:spacing w:val="3"/>
          <w:lang w:val="en-US"/>
        </w:rPr>
        <w:t>myCourses</w:t>
      </w:r>
      <w:proofErr w:type="gramEnd"/>
      <w:r>
        <w:rPr>
          <w:rFonts w:cs="Calibri"/>
          <w:spacing w:val="3"/>
          <w:lang w:val="en-US"/>
        </w:rPr>
        <w:t>. Tell students if you have proactively allotted additional time for all students to complete an exam as an accessibility measure.</w:t>
      </w:r>
    </w:p>
    <w:p w14:paraId="436A3B70" w14:textId="77777777" w:rsidR="002C5686" w:rsidRDefault="002C5686">
      <w:pPr>
        <w:spacing w:after="288" w:line="240" w:lineRule="auto"/>
        <w:contextualSpacing/>
        <w:rPr>
          <w:rFonts w:cs="Calibri"/>
        </w:rPr>
      </w:pPr>
    </w:p>
    <w:p w14:paraId="436A3B71" w14:textId="77777777" w:rsidR="002C5686" w:rsidRDefault="00DB3AA4">
      <w:pPr>
        <w:spacing w:after="288" w:line="240" w:lineRule="auto"/>
        <w:contextualSpacing/>
        <w:rPr>
          <w:rFonts w:eastAsia="Times New Roman" w:cs="Calibri"/>
          <w:lang w:val="en-US"/>
        </w:rPr>
      </w:pPr>
      <w:r>
        <w:rPr>
          <w:rFonts w:eastAsia="Times New Roman" w:cs="Calibri"/>
          <w:lang w:val="en-US"/>
        </w:rPr>
        <w:t>Respect the following articles from PASL (listed chronologically according to the University calendar with article number following each direct quote) when determining due dates:</w:t>
      </w:r>
    </w:p>
    <w:p w14:paraId="436A3B72" w14:textId="77777777" w:rsidR="002C5686" w:rsidRDefault="00DB3AA4">
      <w:pPr>
        <w:pStyle w:val="ListParagraph"/>
        <w:numPr>
          <w:ilvl w:val="0"/>
          <w:numId w:val="6"/>
        </w:numPr>
        <w:rPr>
          <w:rFonts w:ascii="Calibri" w:hAnsi="Calibri" w:cs="Arial"/>
          <w:sz w:val="22"/>
          <w:szCs w:val="22"/>
        </w:rPr>
      </w:pPr>
      <w:r>
        <w:rPr>
          <w:rFonts w:ascii="Calibri" w:hAnsi="Calibri" w:cs="Arial"/>
          <w:sz w:val="22"/>
          <w:szCs w:val="22"/>
        </w:rPr>
        <w:t>“Students registering for courses during the add/drop period shall be provided alternative arrangements for missed assessment tasks (including attendance-based assessment tasks) that were due during the add/drop period” (5.4).</w:t>
      </w:r>
    </w:p>
    <w:p w14:paraId="436A3B73" w14:textId="77777777" w:rsidR="002C5686" w:rsidRDefault="00DB3AA4">
      <w:pPr>
        <w:pStyle w:val="ListParagraph"/>
        <w:numPr>
          <w:ilvl w:val="0"/>
          <w:numId w:val="6"/>
        </w:numPr>
      </w:pPr>
      <w:r>
        <w:rPr>
          <w:rFonts w:ascii="Calibri" w:hAnsi="Calibri" w:cs="Calibri"/>
          <w:sz w:val="22"/>
          <w:szCs w:val="22"/>
        </w:rPr>
        <w:t xml:space="preserve">“Students must have the opportunity to receive some formative feedback before the University’s official course withdrawal (without refund) </w:t>
      </w:r>
      <w:hyperlink r:id="rId43" w:history="1">
        <w:r>
          <w:rPr>
            <w:rStyle w:val="Hyperlink"/>
            <w:rFonts w:ascii="Calibri" w:hAnsi="Calibri" w:cs="Calibri"/>
            <w:sz w:val="22"/>
            <w:szCs w:val="22"/>
          </w:rPr>
          <w:t>deadline</w:t>
        </w:r>
      </w:hyperlink>
      <w:r>
        <w:rPr>
          <w:rFonts w:ascii="Calibri" w:hAnsi="Calibri" w:cs="Calibri"/>
          <w:sz w:val="22"/>
          <w:szCs w:val="22"/>
        </w:rPr>
        <w:t>” (5.3).</w:t>
      </w:r>
    </w:p>
    <w:p w14:paraId="436A3B74" w14:textId="77777777" w:rsidR="002C5686" w:rsidRDefault="00DB3AA4">
      <w:pPr>
        <w:pStyle w:val="ListParagraph"/>
        <w:numPr>
          <w:ilvl w:val="0"/>
          <w:numId w:val="6"/>
        </w:numPr>
        <w:rPr>
          <w:rFonts w:ascii="Calibri" w:hAnsi="Calibri" w:cs="Calibri"/>
          <w:sz w:val="22"/>
          <w:szCs w:val="22"/>
        </w:rPr>
      </w:pPr>
      <w:r>
        <w:rPr>
          <w:rFonts w:ascii="Calibri" w:hAnsi="Calibri" w:cs="Calibri"/>
          <w:sz w:val="22"/>
          <w:szCs w:val="22"/>
        </w:rPr>
        <w:t>“No assessment tasks shall be due during the University’s official fall and winter reading breaks. All course content must be covered between the first and last day of classes, inclusive, as specified in the University Calendar” (6.8).</w:t>
      </w:r>
    </w:p>
    <w:p w14:paraId="436A3B75" w14:textId="77777777" w:rsidR="002C5686" w:rsidRDefault="00DB3AA4">
      <w:pPr>
        <w:pStyle w:val="ListParagraph"/>
        <w:numPr>
          <w:ilvl w:val="0"/>
          <w:numId w:val="6"/>
        </w:numPr>
        <w:rPr>
          <w:rFonts w:ascii="Calibri" w:hAnsi="Calibri" w:cs="Calibri"/>
          <w:sz w:val="22"/>
          <w:szCs w:val="22"/>
        </w:rPr>
      </w:pPr>
      <w:r>
        <w:rPr>
          <w:rFonts w:ascii="Calibri" w:hAnsi="Calibri" w:cs="Calibri"/>
          <w:sz w:val="22"/>
          <w:szCs w:val="22"/>
        </w:rPr>
        <w:t>“In-term assessment tasks must not have due dates scheduled in the last 10 working days of classes as specified in the University Calendar, except in these cases: oral examinations in language courses; take-home assessment tasks (such as essays, papers, examinations, problem sets, and lab reports) if the questions, topics, and/or instructions are given to students in advance (at least 15 working days before the end of classes); assessment tasks worth 10% or less of the final course grade” (6.7).</w:t>
      </w:r>
    </w:p>
    <w:p w14:paraId="436A3B76" w14:textId="77777777" w:rsidR="002C5686" w:rsidRDefault="00DB3AA4">
      <w:pPr>
        <w:pStyle w:val="ListParagraph"/>
        <w:numPr>
          <w:ilvl w:val="0"/>
          <w:numId w:val="6"/>
        </w:numPr>
        <w:rPr>
          <w:rFonts w:ascii="Calibri" w:hAnsi="Calibri" w:cs="Calibri"/>
          <w:sz w:val="22"/>
          <w:szCs w:val="22"/>
        </w:rPr>
      </w:pPr>
      <w:r>
        <w:rPr>
          <w:rFonts w:ascii="Calibri" w:hAnsi="Calibri" w:cs="Calibri"/>
          <w:sz w:val="22"/>
          <w:szCs w:val="22"/>
        </w:rPr>
        <w:t>“All assessment tasks must have a due date before the last day of Exams as specified in the University Calendar” (6.6).</w:t>
      </w:r>
    </w:p>
    <w:p w14:paraId="436A3B77" w14:textId="77777777" w:rsidR="002C5686" w:rsidRDefault="00DB3AA4">
      <w:pPr>
        <w:pStyle w:val="ListParagraph"/>
        <w:numPr>
          <w:ilvl w:val="0"/>
          <w:numId w:val="6"/>
        </w:numPr>
        <w:spacing w:after="288"/>
        <w:contextualSpacing/>
        <w:rPr>
          <w:rFonts w:ascii="Calibri" w:hAnsi="Calibri" w:cs="Calibri"/>
          <w:sz w:val="22"/>
          <w:szCs w:val="22"/>
        </w:rPr>
      </w:pPr>
      <w:r>
        <w:rPr>
          <w:rFonts w:ascii="Calibri" w:hAnsi="Calibri" w:cs="Calibri"/>
          <w:sz w:val="22"/>
          <w:szCs w:val="22"/>
        </w:rPr>
        <w:t>Any examination held “after the last day of classes as specified in the University Calendar … shall be called a “final assessment” and be worth at least 25% and no more than 75% of the final grade” (9.6).]</w:t>
      </w:r>
    </w:p>
    <w:p w14:paraId="436A3B78" w14:textId="77777777" w:rsidR="002C5686" w:rsidRDefault="00DB3AA4">
      <w:pPr>
        <w:pStyle w:val="Heading3"/>
        <w:spacing w:before="80" w:after="288" w:line="240" w:lineRule="auto"/>
        <w:contextualSpacing/>
        <w:rPr>
          <w:rFonts w:ascii="Calibri" w:hAnsi="Calibri" w:cs="Calibri"/>
          <w:iCs w:val="0"/>
          <w:color w:val="auto"/>
        </w:rPr>
      </w:pPr>
      <w:bookmarkStart w:id="38" w:name="_Hlk48827554"/>
      <w:bookmarkStart w:id="39" w:name="_Toc45783792"/>
      <w:bookmarkStart w:id="40" w:name="_Toc45796360"/>
      <w:bookmarkStart w:id="41" w:name="_Toc180400671"/>
      <w:r>
        <w:rPr>
          <w:rFonts w:ascii="Calibri" w:hAnsi="Calibri" w:cs="Calibri"/>
          <w:iCs w:val="0"/>
          <w:color w:val="auto"/>
        </w:rPr>
        <w:t>Means of assessment organizer</w:t>
      </w:r>
      <w:bookmarkEnd w:id="38"/>
      <w:bookmarkEnd w:id="39"/>
      <w:bookmarkEnd w:id="40"/>
      <w:bookmarkEnd w:id="41"/>
    </w:p>
    <w:tbl>
      <w:tblPr>
        <w:tblW w:w="4233" w:type="pct"/>
        <w:jc w:val="center"/>
        <w:tblCellMar>
          <w:left w:w="10" w:type="dxa"/>
          <w:right w:w="10" w:type="dxa"/>
        </w:tblCellMar>
        <w:tblLook w:val="0000" w:firstRow="0" w:lastRow="0" w:firstColumn="0" w:lastColumn="0" w:noHBand="0" w:noVBand="0"/>
      </w:tblPr>
      <w:tblGrid>
        <w:gridCol w:w="4857"/>
        <w:gridCol w:w="1169"/>
        <w:gridCol w:w="1890"/>
      </w:tblGrid>
      <w:tr w:rsidR="002C5686" w14:paraId="436A3B7C" w14:textId="77777777">
        <w:trPr>
          <w:tblHeader/>
          <w:jc w:val="center"/>
        </w:trPr>
        <w:tc>
          <w:tcPr>
            <w:tcW w:w="4857"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79" w14:textId="77777777" w:rsidR="002C5686" w:rsidRDefault="00DB3AA4">
            <w:pPr>
              <w:spacing w:before="80" w:after="288" w:line="240" w:lineRule="auto"/>
              <w:contextualSpacing/>
              <w:jc w:val="center"/>
              <w:rPr>
                <w:rFonts w:cs="Calibri"/>
                <w:b/>
                <w:bCs/>
              </w:rPr>
            </w:pPr>
            <w:r>
              <w:rPr>
                <w:rFonts w:cs="Calibri"/>
                <w:b/>
                <w:bCs/>
              </w:rPr>
              <w:t>Name of assessment task</w:t>
            </w:r>
          </w:p>
        </w:tc>
        <w:tc>
          <w:tcPr>
            <w:tcW w:w="1169"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7A" w14:textId="77777777" w:rsidR="002C5686" w:rsidRDefault="00DB3AA4">
            <w:pPr>
              <w:spacing w:before="80" w:after="288" w:line="240" w:lineRule="auto"/>
              <w:contextualSpacing/>
              <w:jc w:val="center"/>
              <w:rPr>
                <w:rFonts w:cs="Calibri"/>
                <w:b/>
                <w:bCs/>
              </w:rPr>
            </w:pPr>
            <w:r>
              <w:rPr>
                <w:rFonts w:cs="Calibri"/>
                <w:b/>
                <w:bCs/>
              </w:rPr>
              <w:t>Due date</w:t>
            </w:r>
          </w:p>
        </w:tc>
        <w:tc>
          <w:tcPr>
            <w:tcW w:w="1890"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7B" w14:textId="77777777" w:rsidR="002C5686" w:rsidRDefault="00DB3AA4">
            <w:pPr>
              <w:spacing w:before="80" w:after="288" w:line="240" w:lineRule="auto"/>
              <w:contextualSpacing/>
              <w:jc w:val="center"/>
              <w:rPr>
                <w:rFonts w:cs="Calibri"/>
                <w:b/>
                <w:bCs/>
              </w:rPr>
            </w:pPr>
            <w:r>
              <w:rPr>
                <w:rFonts w:cs="Calibri"/>
                <w:b/>
                <w:bCs/>
              </w:rPr>
              <w:t>% of final grade</w:t>
            </w:r>
          </w:p>
        </w:tc>
      </w:tr>
      <w:tr w:rsidR="002C5686" w14:paraId="436A3B80" w14:textId="77777777">
        <w:trPr>
          <w:jc w:val="center"/>
        </w:trPr>
        <w:tc>
          <w:tcPr>
            <w:tcW w:w="4857"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7D" w14:textId="77777777" w:rsidR="002C5686" w:rsidRDefault="002C5686">
            <w:pPr>
              <w:spacing w:before="80" w:after="288" w:line="240" w:lineRule="auto"/>
              <w:contextualSpacing/>
              <w:rPr>
                <w:rFonts w:cs="Calibri"/>
                <w:b/>
                <w:bCs/>
              </w:rPr>
            </w:pPr>
          </w:p>
        </w:tc>
        <w:tc>
          <w:tcPr>
            <w:tcW w:w="1169"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7E" w14:textId="77777777" w:rsidR="002C5686" w:rsidRDefault="002C5686">
            <w:pPr>
              <w:spacing w:before="80" w:after="288" w:line="240" w:lineRule="auto"/>
              <w:contextualSpacing/>
              <w:rPr>
                <w:rFonts w:cs="Calibri"/>
              </w:rPr>
            </w:pPr>
          </w:p>
        </w:tc>
        <w:tc>
          <w:tcPr>
            <w:tcW w:w="1890"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7F" w14:textId="77777777" w:rsidR="002C5686" w:rsidRDefault="002C5686">
            <w:pPr>
              <w:spacing w:before="80" w:after="288" w:line="240" w:lineRule="auto"/>
              <w:contextualSpacing/>
              <w:rPr>
                <w:rFonts w:cs="Calibri"/>
              </w:rPr>
            </w:pPr>
          </w:p>
        </w:tc>
      </w:tr>
      <w:tr w:rsidR="002C5686" w14:paraId="436A3B84" w14:textId="77777777">
        <w:trPr>
          <w:jc w:val="center"/>
        </w:trPr>
        <w:tc>
          <w:tcPr>
            <w:tcW w:w="4857"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81" w14:textId="77777777" w:rsidR="002C5686" w:rsidRDefault="002C5686">
            <w:pPr>
              <w:spacing w:before="80" w:after="288" w:line="240" w:lineRule="auto"/>
              <w:contextualSpacing/>
              <w:rPr>
                <w:rFonts w:cs="Calibri"/>
                <w:b/>
                <w:bCs/>
              </w:rPr>
            </w:pPr>
          </w:p>
        </w:tc>
        <w:tc>
          <w:tcPr>
            <w:tcW w:w="1169"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82" w14:textId="77777777" w:rsidR="002C5686" w:rsidRDefault="002C5686">
            <w:pPr>
              <w:spacing w:before="80" w:after="288" w:line="240" w:lineRule="auto"/>
              <w:contextualSpacing/>
              <w:rPr>
                <w:rFonts w:cs="Calibri"/>
              </w:rPr>
            </w:pPr>
          </w:p>
        </w:tc>
        <w:tc>
          <w:tcPr>
            <w:tcW w:w="1890"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83" w14:textId="77777777" w:rsidR="002C5686" w:rsidRDefault="002C5686">
            <w:pPr>
              <w:spacing w:before="80" w:after="288" w:line="240" w:lineRule="auto"/>
              <w:contextualSpacing/>
              <w:rPr>
                <w:rFonts w:cs="Calibri"/>
              </w:rPr>
            </w:pPr>
          </w:p>
        </w:tc>
      </w:tr>
      <w:tr w:rsidR="002C5686" w14:paraId="436A3B88" w14:textId="77777777">
        <w:trPr>
          <w:jc w:val="center"/>
        </w:trPr>
        <w:tc>
          <w:tcPr>
            <w:tcW w:w="4857"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85" w14:textId="77777777" w:rsidR="002C5686" w:rsidRDefault="002C5686">
            <w:pPr>
              <w:spacing w:before="80" w:after="288" w:line="240" w:lineRule="auto"/>
              <w:contextualSpacing/>
              <w:rPr>
                <w:rFonts w:cs="Calibri"/>
                <w:b/>
                <w:bCs/>
              </w:rPr>
            </w:pPr>
          </w:p>
        </w:tc>
        <w:tc>
          <w:tcPr>
            <w:tcW w:w="1169"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86" w14:textId="77777777" w:rsidR="002C5686" w:rsidRDefault="002C5686">
            <w:pPr>
              <w:spacing w:before="80" w:after="288" w:line="240" w:lineRule="auto"/>
              <w:contextualSpacing/>
              <w:rPr>
                <w:rFonts w:cs="Calibri"/>
              </w:rPr>
            </w:pPr>
          </w:p>
        </w:tc>
        <w:tc>
          <w:tcPr>
            <w:tcW w:w="1890"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87" w14:textId="77777777" w:rsidR="002C5686" w:rsidRDefault="002C5686">
            <w:pPr>
              <w:spacing w:before="80" w:after="288" w:line="240" w:lineRule="auto"/>
              <w:contextualSpacing/>
              <w:rPr>
                <w:rFonts w:cs="Calibri"/>
              </w:rPr>
            </w:pPr>
          </w:p>
        </w:tc>
      </w:tr>
      <w:tr w:rsidR="002C5686" w14:paraId="436A3B8C" w14:textId="77777777">
        <w:trPr>
          <w:jc w:val="center"/>
        </w:trPr>
        <w:tc>
          <w:tcPr>
            <w:tcW w:w="4857"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89" w14:textId="77777777" w:rsidR="002C5686" w:rsidRDefault="002C5686">
            <w:pPr>
              <w:spacing w:before="80" w:after="288" w:line="240" w:lineRule="auto"/>
              <w:contextualSpacing/>
              <w:rPr>
                <w:rFonts w:cs="Calibri"/>
                <w:b/>
                <w:bCs/>
              </w:rPr>
            </w:pPr>
          </w:p>
        </w:tc>
        <w:tc>
          <w:tcPr>
            <w:tcW w:w="1169"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8A" w14:textId="77777777" w:rsidR="002C5686" w:rsidRDefault="002C5686">
            <w:pPr>
              <w:spacing w:before="80" w:after="288" w:line="240" w:lineRule="auto"/>
              <w:contextualSpacing/>
              <w:rPr>
                <w:rFonts w:cs="Calibri"/>
              </w:rPr>
            </w:pPr>
          </w:p>
        </w:tc>
        <w:tc>
          <w:tcPr>
            <w:tcW w:w="1890"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8B" w14:textId="77777777" w:rsidR="002C5686" w:rsidRDefault="002C5686">
            <w:pPr>
              <w:spacing w:before="80" w:after="288" w:line="240" w:lineRule="auto"/>
              <w:ind w:left="720"/>
              <w:contextualSpacing/>
              <w:rPr>
                <w:rFonts w:cs="Calibri"/>
              </w:rPr>
            </w:pPr>
          </w:p>
        </w:tc>
      </w:tr>
      <w:tr w:rsidR="002C5686" w14:paraId="436A3B90" w14:textId="77777777">
        <w:trPr>
          <w:jc w:val="center"/>
        </w:trPr>
        <w:tc>
          <w:tcPr>
            <w:tcW w:w="4857"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8D" w14:textId="77777777" w:rsidR="002C5686" w:rsidRDefault="002C5686">
            <w:pPr>
              <w:spacing w:before="80" w:after="288" w:line="240" w:lineRule="auto"/>
              <w:contextualSpacing/>
              <w:rPr>
                <w:rFonts w:cs="Calibri"/>
                <w:b/>
                <w:bCs/>
              </w:rPr>
            </w:pPr>
          </w:p>
        </w:tc>
        <w:tc>
          <w:tcPr>
            <w:tcW w:w="1169"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8E" w14:textId="77777777" w:rsidR="002C5686" w:rsidRDefault="002C5686">
            <w:pPr>
              <w:spacing w:before="80" w:after="288" w:line="240" w:lineRule="auto"/>
              <w:contextualSpacing/>
              <w:rPr>
                <w:rFonts w:cs="Calibri"/>
              </w:rPr>
            </w:pPr>
          </w:p>
        </w:tc>
        <w:tc>
          <w:tcPr>
            <w:tcW w:w="1890" w:type="dxa"/>
            <w:tcBorders>
              <w:top w:val="single" w:sz="4" w:space="0" w:color="B0B0B0"/>
              <w:left w:val="single" w:sz="4" w:space="0" w:color="B0B0B0"/>
              <w:bottom w:val="single" w:sz="4" w:space="0" w:color="B0B0B0"/>
              <w:right w:val="single" w:sz="4" w:space="0" w:color="B0B0B0"/>
            </w:tcBorders>
            <w:shd w:val="clear" w:color="auto" w:fill="auto"/>
            <w:tcMar>
              <w:top w:w="58" w:type="dxa"/>
              <w:left w:w="115" w:type="dxa"/>
              <w:bottom w:w="58" w:type="dxa"/>
              <w:right w:w="115" w:type="dxa"/>
            </w:tcMar>
          </w:tcPr>
          <w:p w14:paraId="436A3B8F" w14:textId="77777777" w:rsidR="002C5686" w:rsidRDefault="002C5686">
            <w:pPr>
              <w:spacing w:before="80" w:after="288" w:line="240" w:lineRule="auto"/>
              <w:ind w:left="720"/>
              <w:contextualSpacing/>
              <w:rPr>
                <w:rFonts w:cs="Calibri"/>
              </w:rPr>
            </w:pPr>
          </w:p>
        </w:tc>
      </w:tr>
    </w:tbl>
    <w:p w14:paraId="436A3B91" w14:textId="77777777" w:rsidR="002C5686" w:rsidRDefault="002C5686">
      <w:pPr>
        <w:pStyle w:val="NoSpacing"/>
        <w:rPr>
          <w:rFonts w:cs="Calibri"/>
        </w:rPr>
      </w:pPr>
    </w:p>
    <w:p w14:paraId="436A3B92" w14:textId="77777777" w:rsidR="002C5686" w:rsidRDefault="002C5686">
      <w:pPr>
        <w:pageBreakBefore/>
        <w:spacing w:line="240" w:lineRule="auto"/>
      </w:pPr>
    </w:p>
    <w:p w14:paraId="436A3B93" w14:textId="77777777" w:rsidR="002C5686" w:rsidRDefault="00DB3AA4">
      <w:pPr>
        <w:pStyle w:val="Heading2"/>
      </w:pPr>
      <w:bookmarkStart w:id="42" w:name="_Toc180400672"/>
      <w:r>
        <w:t>McGill policy statements</w:t>
      </w:r>
      <w:bookmarkEnd w:id="42"/>
    </w:p>
    <w:p w14:paraId="436A3B94" w14:textId="77777777" w:rsidR="002C5686" w:rsidRDefault="00DB3AA4">
      <w:pPr>
        <w:spacing w:before="80" w:after="288" w:line="240" w:lineRule="auto"/>
        <w:contextualSpacing/>
        <w:rPr>
          <w:rFonts w:cs="Calibri"/>
        </w:rPr>
      </w:pPr>
      <w:r>
        <w:rPr>
          <w:rFonts w:cs="Calibri"/>
        </w:rPr>
        <w:t>[Required course outline statements (in keeping with Senate resolutions)</w:t>
      </w:r>
    </w:p>
    <w:p w14:paraId="436A3B95" w14:textId="77777777" w:rsidR="002C5686" w:rsidRDefault="00DB3AA4">
      <w:pPr>
        <w:spacing w:before="80" w:after="288" w:line="240" w:lineRule="auto"/>
        <w:contextualSpacing/>
        <w:rPr>
          <w:rFonts w:cs="Calibri"/>
        </w:rPr>
      </w:pPr>
      <w:r>
        <w:rPr>
          <w:rFonts w:cs="Calibri"/>
        </w:rPr>
        <w:t>The English version of the following two statements must be included. Providing the statements in both English and French is more inclusive.]</w:t>
      </w:r>
    </w:p>
    <w:p w14:paraId="436A3B96" w14:textId="77777777" w:rsidR="002C5686" w:rsidRDefault="00DB3AA4">
      <w:pPr>
        <w:pStyle w:val="ListParagraph"/>
        <w:numPr>
          <w:ilvl w:val="0"/>
          <w:numId w:val="7"/>
        </w:numPr>
        <w:spacing w:before="80"/>
        <w:ind w:left="360"/>
        <w:contextualSpacing/>
        <w:rPr>
          <w:rFonts w:ascii="Calibri" w:hAnsi="Calibri" w:cs="Calibri"/>
          <w:sz w:val="22"/>
          <w:szCs w:val="22"/>
        </w:rPr>
      </w:pPr>
      <w:bookmarkStart w:id="43" w:name="_Hlk72350654"/>
      <w:bookmarkStart w:id="44" w:name="_Hlk72489035"/>
      <w:r>
        <w:rPr>
          <w:rFonts w:ascii="Calibri" w:hAnsi="Calibri" w:cs="Calibri"/>
          <w:sz w:val="22"/>
          <w:szCs w:val="22"/>
        </w:rPr>
        <w:t>Language of submission</w:t>
      </w:r>
    </w:p>
    <w:p w14:paraId="436A3B97" w14:textId="77777777" w:rsidR="002C5686" w:rsidRPr="00DB3AA4" w:rsidRDefault="00DB3AA4">
      <w:pPr>
        <w:spacing w:after="288" w:line="240" w:lineRule="auto"/>
        <w:ind w:left="360"/>
        <w:contextualSpacing/>
        <w:rPr>
          <w:lang w:val="fr-CA"/>
        </w:rPr>
      </w:pPr>
      <w:r>
        <w:rPr>
          <w:rFonts w:cs="Calibri"/>
        </w:rPr>
        <w:t xml:space="preserve">“In accord with McGill University’s </w:t>
      </w:r>
      <w:hyperlink r:id="rId44" w:history="1">
        <w:r>
          <w:rPr>
            <w:rStyle w:val="Hyperlink"/>
            <w:rFonts w:cs="Calibri"/>
          </w:rPr>
          <w:t>Charter of Students’ Rights</w:t>
        </w:r>
      </w:hyperlink>
      <w:r>
        <w:rPr>
          <w:rFonts w:cs="Calibri"/>
        </w:rPr>
        <w:t xml:space="preserve">, students in this course have the right to submit in English or in French written work that is to be graded. This does not apply to courses in which acquiring proficiency in a language is one of the objectives.” </w:t>
      </w:r>
      <w:r w:rsidRPr="00DB3AA4">
        <w:rPr>
          <w:rFonts w:cs="Calibri"/>
          <w:lang w:val="fr-CA"/>
        </w:rPr>
        <w:t xml:space="preserve">(Approved by Senate on 21 January 2009) </w:t>
      </w:r>
    </w:p>
    <w:bookmarkEnd w:id="43"/>
    <w:p w14:paraId="436A3B98" w14:textId="77777777" w:rsidR="002C5686" w:rsidRPr="00DB3AA4" w:rsidRDefault="002C5686">
      <w:pPr>
        <w:spacing w:before="80" w:after="288" w:line="240" w:lineRule="auto"/>
        <w:ind w:left="360" w:hanging="180"/>
        <w:contextualSpacing/>
        <w:rPr>
          <w:rFonts w:cs="Calibri"/>
          <w:lang w:val="fr-CA"/>
        </w:rPr>
      </w:pPr>
    </w:p>
    <w:p w14:paraId="436A3B99" w14:textId="77777777" w:rsidR="002C5686" w:rsidRPr="00184019" w:rsidRDefault="00DB3AA4">
      <w:pPr>
        <w:spacing w:before="80" w:after="288" w:line="240" w:lineRule="auto"/>
        <w:ind w:left="360" w:hanging="10"/>
        <w:contextualSpacing/>
        <w:rPr>
          <w:lang w:val="fr-CA"/>
        </w:rPr>
      </w:pPr>
      <w:r>
        <w:rPr>
          <w:rFonts w:cs="Calibri"/>
          <w:lang w:val="fr-CA"/>
        </w:rPr>
        <w:t xml:space="preserve">« Conformément à la </w:t>
      </w:r>
      <w:hyperlink r:id="rId45" w:history="1">
        <w:r>
          <w:rPr>
            <w:rStyle w:val="Hyperlink"/>
            <w:rFonts w:cs="Calibri"/>
            <w:i/>
            <w:iCs/>
            <w:lang w:val="fr-CA"/>
          </w:rPr>
          <w:t>Charte des droits de l’étudiant</w:t>
        </w:r>
      </w:hyperlink>
      <w:r>
        <w:rPr>
          <w:rFonts w:cs="Calibri"/>
          <w:lang w:val="fr-CA"/>
        </w:rPr>
        <w:t xml:space="preserve"> de l’Université McGill, chaque étudiant a le droit de soumettre en français ou en anglais tout travail écrit devant être noté, sauf dans le cas des cours dont l’un des objets est la maîtrise d’une langue. » (</w:t>
      </w:r>
      <w:r>
        <w:rPr>
          <w:rFonts w:cs="Calibri"/>
          <w:iCs/>
          <w:lang w:val="fr-CA"/>
        </w:rPr>
        <w:t>Énoncé a</w:t>
      </w:r>
      <w:r>
        <w:rPr>
          <w:rFonts w:cs="Calibri"/>
          <w:lang w:val="fr-CA"/>
        </w:rPr>
        <w:t>pprouvé par le Sénat le 21 janvier 2009)</w:t>
      </w:r>
    </w:p>
    <w:p w14:paraId="436A3B9A" w14:textId="77777777" w:rsidR="002C5686" w:rsidRDefault="00DB3AA4">
      <w:pPr>
        <w:pStyle w:val="ListParagraph"/>
        <w:numPr>
          <w:ilvl w:val="0"/>
          <w:numId w:val="7"/>
        </w:numPr>
        <w:ind w:left="360"/>
        <w:contextualSpacing/>
        <w:rPr>
          <w:rFonts w:ascii="Calibri" w:hAnsi="Calibri" w:cs="Calibri"/>
          <w:sz w:val="22"/>
          <w:szCs w:val="22"/>
          <w:lang w:val="fr-CA"/>
        </w:rPr>
      </w:pPr>
      <w:bookmarkStart w:id="45" w:name="_Hlk72350671"/>
      <w:r>
        <w:rPr>
          <w:rFonts w:ascii="Calibri" w:hAnsi="Calibri" w:cs="Calibri"/>
          <w:sz w:val="22"/>
          <w:szCs w:val="22"/>
          <w:lang w:val="fr-CA"/>
        </w:rPr>
        <w:t xml:space="preserve">Academic </w:t>
      </w:r>
      <w:proofErr w:type="spellStart"/>
      <w:r>
        <w:rPr>
          <w:rFonts w:ascii="Calibri" w:hAnsi="Calibri" w:cs="Calibri"/>
          <w:sz w:val="22"/>
          <w:szCs w:val="22"/>
          <w:lang w:val="fr-CA"/>
        </w:rPr>
        <w:t>integrity</w:t>
      </w:r>
      <w:proofErr w:type="spellEnd"/>
    </w:p>
    <w:p w14:paraId="436A3B9B" w14:textId="77777777" w:rsidR="002C5686" w:rsidRDefault="00DB3AA4">
      <w:pPr>
        <w:spacing w:after="0" w:line="240" w:lineRule="auto"/>
        <w:ind w:left="360"/>
        <w:contextualSpacing/>
      </w:pPr>
      <w:r>
        <w:rPr>
          <w:rFonts w:cs="Calibri"/>
          <w:lang w:val="en-US"/>
        </w:rPr>
        <w:t xml:space="preserve">“McGill University values academic integrity. </w:t>
      </w:r>
      <w:r>
        <w:rPr>
          <w:rFonts w:cs="Calibri"/>
        </w:rPr>
        <w:t xml:space="preserve">Therefore, all students must understand the meaning and consequences of cheating, plagiarism and other academic offences under the </w:t>
      </w:r>
      <w:hyperlink r:id="rId46" w:history="1">
        <w:r>
          <w:rPr>
            <w:rStyle w:val="Hyperlink"/>
            <w:rFonts w:cs="Calibri"/>
          </w:rPr>
          <w:t>Code of Student Conduct and Disciplinary Procedures</w:t>
        </w:r>
      </w:hyperlink>
      <w:r>
        <w:rPr>
          <w:rFonts w:cs="Calibri"/>
        </w:rPr>
        <w:t xml:space="preserve">” (Approved by Senate on 29 January 2003) (See </w:t>
      </w:r>
      <w:hyperlink r:id="rId47" w:history="1">
        <w:r>
          <w:rPr>
            <w:rStyle w:val="Hyperlink"/>
            <w:rFonts w:cs="Calibri"/>
          </w:rPr>
          <w:t>McGill’s guide to academic honesty</w:t>
        </w:r>
      </w:hyperlink>
      <w:r>
        <w:rPr>
          <w:rFonts w:cs="Calibri"/>
        </w:rPr>
        <w:t xml:space="preserve"> for more information). </w:t>
      </w:r>
    </w:p>
    <w:bookmarkEnd w:id="45"/>
    <w:p w14:paraId="436A3B9C" w14:textId="77777777" w:rsidR="002C5686" w:rsidRPr="00DB3AA4" w:rsidRDefault="00DB3AA4">
      <w:pPr>
        <w:spacing w:before="80" w:after="288" w:line="240" w:lineRule="auto"/>
        <w:ind w:left="360"/>
        <w:contextualSpacing/>
        <w:rPr>
          <w:lang w:val="fr-CA"/>
        </w:rPr>
      </w:pPr>
      <w:r w:rsidRPr="00184019">
        <w:rPr>
          <w:rFonts w:cs="Calibri"/>
          <w:b/>
          <w:bCs/>
          <w:color w:val="C00000"/>
          <w:lang w:val="fr-CA"/>
        </w:rPr>
        <w:br/>
      </w:r>
      <w:bookmarkEnd w:id="44"/>
      <w:r>
        <w:rPr>
          <w:rFonts w:cs="Calibri"/>
          <w:lang w:val="fr-CA"/>
        </w:rPr>
        <w:t xml:space="preserve">« L'université McGill attache une haute importance à l’honnêteté académique. Il incombe par conséquent à tous les étudiants de comprendre ce que l'on entend par tricherie, plagiat et autres infractions académiques, ainsi que les conséquences que peuvent avoir de telles actions, selon </w:t>
      </w:r>
      <w:hyperlink r:id="rId48" w:history="1">
        <w:r>
          <w:rPr>
            <w:rStyle w:val="Hyperlink"/>
            <w:rFonts w:cs="Calibri"/>
            <w:lang w:val="fr-CA"/>
          </w:rPr>
          <w:t>le Code de conduite de l’étudiant et procédures disciplinaires</w:t>
        </w:r>
      </w:hyperlink>
      <w:r>
        <w:rPr>
          <w:rFonts w:cs="Calibri"/>
          <w:lang w:val="fr-CA"/>
        </w:rPr>
        <w:t>. » (</w:t>
      </w:r>
      <w:r>
        <w:rPr>
          <w:rFonts w:cs="Calibri"/>
          <w:iCs/>
          <w:lang w:val="fr-CA"/>
        </w:rPr>
        <w:t>Énoncé a</w:t>
      </w:r>
      <w:r>
        <w:rPr>
          <w:rFonts w:cs="Calibri"/>
          <w:lang w:val="fr-CA"/>
        </w:rPr>
        <w:t xml:space="preserve">pprouvé par le Sénat le 29 janvier 2003) (pour de plus amples renseignements, veuillez consulter le </w:t>
      </w:r>
      <w:hyperlink r:id="rId49" w:history="1">
        <w:r>
          <w:rPr>
            <w:rStyle w:val="Hyperlink"/>
            <w:rFonts w:cs="Calibri"/>
            <w:lang w:val="fr-CA"/>
          </w:rPr>
          <w:t>guide pour l’honnêteté académique de McGill</w:t>
        </w:r>
      </w:hyperlink>
      <w:r>
        <w:rPr>
          <w:rFonts w:cs="Calibri"/>
          <w:lang w:val="fr-CA"/>
        </w:rPr>
        <w:t xml:space="preserve">.) </w:t>
      </w:r>
    </w:p>
    <w:p w14:paraId="436A3B9D" w14:textId="77777777" w:rsidR="002C5686" w:rsidRDefault="002C5686">
      <w:pPr>
        <w:pageBreakBefore/>
        <w:spacing w:line="240" w:lineRule="auto"/>
        <w:rPr>
          <w:rFonts w:cs="Calibri"/>
          <w:lang w:val="fr-CA"/>
        </w:rPr>
      </w:pPr>
    </w:p>
    <w:p w14:paraId="436A3B9E" w14:textId="77777777" w:rsidR="002C5686" w:rsidRDefault="00DB3AA4">
      <w:pPr>
        <w:pStyle w:val="Heading2"/>
      </w:pPr>
      <w:bookmarkStart w:id="46" w:name="_Toc180400673"/>
      <w:r>
        <w:t>Additional statements</w:t>
      </w:r>
      <w:bookmarkEnd w:id="46"/>
      <w:r>
        <w:tab/>
      </w:r>
    </w:p>
    <w:p w14:paraId="436A3B9F" w14:textId="77777777" w:rsidR="002C5686" w:rsidRDefault="00DB3AA4">
      <w:pPr>
        <w:tabs>
          <w:tab w:val="left" w:pos="360"/>
        </w:tabs>
        <w:spacing w:after="288" w:line="240" w:lineRule="auto"/>
        <w:contextualSpacing/>
        <w:rPr>
          <w:rFonts w:cs="Calibri"/>
        </w:rPr>
      </w:pPr>
      <w:r>
        <w:rPr>
          <w:rFonts w:cs="Calibri"/>
        </w:rPr>
        <w:t>[The following statements (topics listed in alphabetical order) are optional; you are encouraged to include relevant ones in your course outline. You may adapt the phrasing. Click on the topic to “jump to” the statement.]</w:t>
      </w:r>
    </w:p>
    <w:p w14:paraId="436A3BA0" w14:textId="1C68BF56" w:rsidR="002C5686" w:rsidRDefault="000D0815">
      <w:pPr>
        <w:pStyle w:val="NoSpacing"/>
        <w:spacing w:line="276" w:lineRule="auto"/>
      </w:pPr>
      <w:hyperlink w:anchor="AppropriateUseOfLearningSpaces" w:history="1">
        <w:r w:rsidRPr="000D0815">
          <w:rPr>
            <w:rStyle w:val="Hyperlink"/>
            <w:rFonts w:cs="Calibri"/>
          </w:rPr>
          <w:t>Appropriate use of learning spaces</w:t>
        </w:r>
      </w:hyperlink>
      <w:r>
        <w:t xml:space="preserve"> | </w:t>
      </w:r>
      <w:hyperlink w:anchor="ArtificialIntelligenceTools" w:history="1">
        <w:r w:rsidR="00DB3AA4">
          <w:rPr>
            <w:rStyle w:val="Hyperlink"/>
          </w:rPr>
          <w:t>Artificial Intelligence (AI) tools</w:t>
        </w:r>
      </w:hyperlink>
      <w:r w:rsidR="00DB3AA4">
        <w:t xml:space="preserve"> | </w:t>
      </w:r>
      <w:hyperlink w:anchor="Assessment" w:history="1">
        <w:r w:rsidR="00DB3AA4">
          <w:rPr>
            <w:rStyle w:val="Hyperlink"/>
            <w:rFonts w:cs="Calibri"/>
          </w:rPr>
          <w:t>Assessment</w:t>
        </w:r>
      </w:hyperlink>
      <w:r w:rsidR="00DB3AA4">
        <w:rPr>
          <w:rFonts w:cs="Calibri"/>
        </w:rPr>
        <w:t xml:space="preserve"> | </w:t>
      </w:r>
      <w:bookmarkStart w:id="47" w:name="Assessment"/>
      <w:r w:rsidR="00DB3AA4">
        <w:fldChar w:fldCharType="begin"/>
      </w:r>
      <w:r w:rsidR="00DB3AA4">
        <w:instrText xml:space="preserve"> HYPERLINK  "#BAsicNeeds" </w:instrText>
      </w:r>
      <w:r w:rsidR="00DB3AA4">
        <w:fldChar w:fldCharType="separate"/>
      </w:r>
      <w:r w:rsidR="00DB3AA4">
        <w:rPr>
          <w:rStyle w:val="Hyperlink"/>
          <w:rFonts w:cs="Calibri"/>
        </w:rPr>
        <w:t>Basic needs</w:t>
      </w:r>
      <w:r w:rsidR="00DB3AA4">
        <w:rPr>
          <w:rStyle w:val="Hyperlink"/>
          <w:rFonts w:cs="Calibri"/>
        </w:rPr>
        <w:fldChar w:fldCharType="end"/>
      </w:r>
      <w:bookmarkEnd w:id="47"/>
      <w:r w:rsidR="00DB3AA4">
        <w:rPr>
          <w:rFonts w:cs="Calibri"/>
        </w:rPr>
        <w:t xml:space="preserve"> | </w:t>
      </w:r>
      <w:hyperlink w:anchor="CharterStudentRights" w:history="1">
        <w:r w:rsidR="00DB3AA4">
          <w:rPr>
            <w:rStyle w:val="Hyperlink"/>
            <w:rFonts w:cs="Calibri"/>
          </w:rPr>
          <w:t>Charter of Students’ Rights</w:t>
        </w:r>
      </w:hyperlink>
      <w:r w:rsidR="00DB3AA4">
        <w:rPr>
          <w:rFonts w:cs="Calibri"/>
        </w:rPr>
        <w:t xml:space="preserve"> | </w:t>
      </w:r>
      <w:hyperlink w:anchor="ContentWarning" w:history="1">
        <w:r w:rsidR="00DB3AA4">
          <w:rPr>
            <w:rStyle w:val="Hyperlink"/>
            <w:rFonts w:cs="Calibri"/>
          </w:rPr>
          <w:t>Content warning</w:t>
        </w:r>
      </w:hyperlink>
      <w:r w:rsidR="00DB3AA4">
        <w:rPr>
          <w:rFonts w:cs="Calibri"/>
        </w:rPr>
        <w:t xml:space="preserve"> | </w:t>
      </w:r>
      <w:hyperlink w:anchor="Copyright" w:history="1">
        <w:r w:rsidR="00DB3AA4">
          <w:rPr>
            <w:rStyle w:val="Hyperlink"/>
            <w:rFonts w:cs="Calibri"/>
          </w:rPr>
          <w:t>Copyright</w:t>
        </w:r>
      </w:hyperlink>
      <w:r w:rsidR="00DB3AA4">
        <w:rPr>
          <w:rFonts w:cs="Calibri"/>
        </w:rPr>
        <w:t xml:space="preserve"> | </w:t>
      </w:r>
      <w:hyperlink w:anchor="EDIStatement" w:history="1">
        <w:r w:rsidR="00DB3AA4">
          <w:rPr>
            <w:rStyle w:val="Hyperlink"/>
            <w:rFonts w:cs="Calibri"/>
          </w:rPr>
          <w:t>EDI statement</w:t>
        </w:r>
      </w:hyperlink>
      <w:r w:rsidR="00DB3AA4">
        <w:rPr>
          <w:rFonts w:cs="Calibri"/>
        </w:rPr>
        <w:t xml:space="preserve"> | </w:t>
      </w:r>
      <w:hyperlink w:anchor="ExtraordinaryCircumstances" w:history="1">
        <w:r w:rsidR="00DB3AA4">
          <w:rPr>
            <w:rStyle w:val="Hyperlink"/>
            <w:rFonts w:cs="Calibri"/>
          </w:rPr>
          <w:t>Extraordinary circumstances</w:t>
        </w:r>
      </w:hyperlink>
      <w:r w:rsidR="00DB3AA4">
        <w:rPr>
          <w:rFonts w:cs="Calibri"/>
        </w:rPr>
        <w:t xml:space="preserve"> | </w:t>
      </w:r>
      <w:hyperlink w:anchor="InclusiveLearningEnvironment" w:history="1">
        <w:r w:rsidR="00DB3AA4">
          <w:rPr>
            <w:rStyle w:val="Hyperlink"/>
            <w:rFonts w:cs="Calibri"/>
          </w:rPr>
          <w:t>Inclu</w:t>
        </w:r>
        <w:bookmarkStart w:id="48" w:name="_Hlt116570527"/>
        <w:bookmarkStart w:id="49" w:name="_Hlt116570528"/>
        <w:r w:rsidR="00DB3AA4">
          <w:rPr>
            <w:rStyle w:val="Hyperlink"/>
            <w:rFonts w:cs="Calibri"/>
          </w:rPr>
          <w:t>s</w:t>
        </w:r>
        <w:bookmarkEnd w:id="48"/>
        <w:bookmarkEnd w:id="49"/>
        <w:r w:rsidR="00DB3AA4">
          <w:rPr>
            <w:rStyle w:val="Hyperlink"/>
            <w:rFonts w:cs="Calibri"/>
          </w:rPr>
          <w:t>ive learning environment</w:t>
        </w:r>
      </w:hyperlink>
      <w:r w:rsidR="00DB3AA4">
        <w:rPr>
          <w:rFonts w:cs="Calibri"/>
        </w:rPr>
        <w:t xml:space="preserve"> | </w:t>
      </w:r>
      <w:hyperlink w:anchor="IntellectualProperty" w:history="1">
        <w:r w:rsidR="00DB3AA4">
          <w:rPr>
            <w:rStyle w:val="Hyperlink"/>
            <w:rFonts w:cs="Calibri"/>
          </w:rPr>
          <w:t>Intellectual property</w:t>
        </w:r>
      </w:hyperlink>
      <w:r w:rsidR="00DB3AA4">
        <w:rPr>
          <w:rFonts w:cs="Calibri"/>
        </w:rPr>
        <w:t xml:space="preserve"> | </w:t>
      </w:r>
      <w:hyperlink w:anchor="LandAcknowledgement" w:history="1">
        <w:r w:rsidR="00DB3AA4">
          <w:rPr>
            <w:rStyle w:val="Hyperlink"/>
            <w:rFonts w:cs="Calibri"/>
          </w:rPr>
          <w:t>Land acknowledgement</w:t>
        </w:r>
      </w:hyperlink>
      <w:r w:rsidR="00DB3AA4">
        <w:rPr>
          <w:rFonts w:cs="Calibri"/>
        </w:rPr>
        <w:t xml:space="preserve"> | </w:t>
      </w:r>
      <w:hyperlink w:anchor="LearningSupportResources" w:history="1">
        <w:r w:rsidR="00DB3AA4">
          <w:rPr>
            <w:rStyle w:val="Hyperlink"/>
            <w:rFonts w:cs="Calibri"/>
          </w:rPr>
          <w:t>Learning support resources</w:t>
        </w:r>
      </w:hyperlink>
      <w:r w:rsidR="00DB3AA4">
        <w:rPr>
          <w:rFonts w:cs="Calibri"/>
        </w:rPr>
        <w:t xml:space="preserve"> | </w:t>
      </w:r>
      <w:hyperlink w:anchor="MercuryCourseEvaluations" w:history="1">
        <w:r w:rsidR="00DB3AA4">
          <w:rPr>
            <w:rStyle w:val="Hyperlink"/>
            <w:rFonts w:cs="Calibri"/>
          </w:rPr>
          <w:t>Mercury course evaluations</w:t>
        </w:r>
      </w:hyperlink>
      <w:r w:rsidR="00DB3AA4">
        <w:rPr>
          <w:rFonts w:cs="Calibri"/>
        </w:rPr>
        <w:t xml:space="preserve"> | </w:t>
      </w:r>
      <w:hyperlink w:anchor="MobileDevices" w:history="1">
        <w:r w:rsidR="00DB3AA4">
          <w:rPr>
            <w:rStyle w:val="Hyperlink"/>
            <w:rFonts w:cs="Calibri"/>
          </w:rPr>
          <w:t>Mobile devices</w:t>
        </w:r>
      </w:hyperlink>
      <w:r w:rsidR="00DB3AA4">
        <w:rPr>
          <w:rFonts w:cs="Calibri"/>
        </w:rPr>
        <w:t xml:space="preserve"> | </w:t>
      </w:r>
      <w:hyperlink w:anchor="PeerSupportServices" w:history="1">
        <w:r w:rsidR="004A560C" w:rsidRPr="008F055B">
          <w:rPr>
            <w:rStyle w:val="Hyperlink"/>
            <w:rFonts w:cs="Calibri"/>
          </w:rPr>
          <w:t>Peer support services</w:t>
        </w:r>
      </w:hyperlink>
      <w:r w:rsidR="004A560C">
        <w:rPr>
          <w:rFonts w:cs="Calibri"/>
        </w:rPr>
        <w:t xml:space="preserve"> | </w:t>
      </w:r>
      <w:hyperlink w:anchor="Pronouns" w:history="1">
        <w:r w:rsidR="00DB3AA4">
          <w:rPr>
            <w:rStyle w:val="Hyperlink"/>
            <w:rFonts w:cs="Calibri"/>
          </w:rPr>
          <w:t>Pronouns</w:t>
        </w:r>
      </w:hyperlink>
      <w:r w:rsidR="00DB3AA4">
        <w:rPr>
          <w:rFonts w:cs="Calibri"/>
        </w:rPr>
        <w:t xml:space="preserve"> | </w:t>
      </w:r>
      <w:hyperlink w:anchor="RecordingPrivacy" w:history="1">
        <w:r w:rsidR="00DB3AA4">
          <w:rPr>
            <w:rStyle w:val="Hyperlink"/>
            <w:rFonts w:cs="Calibri"/>
          </w:rPr>
          <w:t>Recording privacy</w:t>
        </w:r>
      </w:hyperlink>
      <w:r w:rsidR="00DB3AA4">
        <w:rPr>
          <w:rFonts w:cs="Calibri"/>
        </w:rPr>
        <w:t xml:space="preserve"> | </w:t>
      </w:r>
      <w:hyperlink w:anchor="ReportingHarassmentDiscrimSexualViolence" w:history="1">
        <w:r w:rsidR="0060495C" w:rsidRPr="0060495C">
          <w:rPr>
            <w:rStyle w:val="Hyperlink"/>
            <w:rFonts w:cs="Calibri"/>
          </w:rPr>
          <w:t>Reporting harassment, discrimination, or sexual violence</w:t>
        </w:r>
      </w:hyperlink>
      <w:r w:rsidR="0060495C">
        <w:t xml:space="preserve"> | </w:t>
      </w:r>
      <w:hyperlink w:anchor="Respect" w:history="1">
        <w:r w:rsidR="00DB3AA4">
          <w:rPr>
            <w:rStyle w:val="Hyperlink"/>
            <w:rFonts w:cs="Calibri"/>
          </w:rPr>
          <w:t>Respect</w:t>
        </w:r>
      </w:hyperlink>
      <w:r w:rsidR="00DB3AA4">
        <w:rPr>
          <w:rFonts w:cs="Calibri"/>
        </w:rPr>
        <w:t xml:space="preserve"> | </w:t>
      </w:r>
      <w:hyperlink w:anchor="SexualViolenceResponseSupportEducation" w:history="1">
        <w:r w:rsidR="00C304DD" w:rsidRPr="00C304DD">
          <w:rPr>
            <w:rStyle w:val="Hyperlink"/>
            <w:rFonts w:cs="Calibri"/>
          </w:rPr>
          <w:t>Sexual violence response, support, and education</w:t>
        </w:r>
      </w:hyperlink>
      <w:r w:rsidR="00C304DD">
        <w:t xml:space="preserve"> | </w:t>
      </w:r>
      <w:hyperlink w:anchor="Sustainability" w:history="1">
        <w:r w:rsidR="00DB3AA4">
          <w:rPr>
            <w:rStyle w:val="Hyperlink"/>
            <w:rFonts w:cs="Calibri"/>
          </w:rPr>
          <w:t>Sustainability</w:t>
        </w:r>
      </w:hyperlink>
      <w:r w:rsidR="00DB3AA4">
        <w:rPr>
          <w:rFonts w:cs="Calibri"/>
        </w:rPr>
        <w:t xml:space="preserve"> | </w:t>
      </w:r>
      <w:hyperlink w:anchor="Wellness" w:history="1">
        <w:r w:rsidR="00DB3AA4">
          <w:rPr>
            <w:rStyle w:val="Hyperlink"/>
            <w:rFonts w:cs="Calibri"/>
          </w:rPr>
          <w:t>Wellness</w:t>
        </w:r>
      </w:hyperlink>
      <w:r w:rsidR="00DB3AA4">
        <w:rPr>
          <w:rFonts w:cs="Calibri"/>
        </w:rPr>
        <w:t xml:space="preserve"> | </w:t>
      </w:r>
      <w:hyperlink w:anchor="WorkloadManagementSkills" w:history="1">
        <w:r w:rsidR="00DB3AA4">
          <w:rPr>
            <w:rStyle w:val="Hyperlink"/>
            <w:rFonts w:cs="Calibri"/>
          </w:rPr>
          <w:t>Workload management skills</w:t>
        </w:r>
      </w:hyperlink>
    </w:p>
    <w:p w14:paraId="436A3BA1" w14:textId="77777777" w:rsidR="002C5686" w:rsidRPr="000D0815" w:rsidRDefault="002C5686">
      <w:pPr>
        <w:pStyle w:val="NoSpacing"/>
        <w:spacing w:line="276" w:lineRule="auto"/>
        <w:rPr>
          <w:rFonts w:cs="Calibri"/>
        </w:rPr>
      </w:pPr>
    </w:p>
    <w:p w14:paraId="6961687A" w14:textId="1ECC0762" w:rsidR="000D0815" w:rsidRPr="00974A47" w:rsidRDefault="000D0815" w:rsidP="000D0815">
      <w:pPr>
        <w:pStyle w:val="ListParagraph"/>
        <w:numPr>
          <w:ilvl w:val="0"/>
          <w:numId w:val="7"/>
        </w:numPr>
        <w:suppressAutoHyphens w:val="0"/>
        <w:autoSpaceDN/>
        <w:rPr>
          <w:rFonts w:ascii="Calibri" w:eastAsia="Calibri" w:hAnsi="Calibri" w:cs="Calibri"/>
          <w:sz w:val="22"/>
          <w:szCs w:val="22"/>
          <w:lang w:val="en-CA"/>
        </w:rPr>
      </w:pPr>
      <w:bookmarkStart w:id="50" w:name="AppropriateUseOfLearningSpaces"/>
      <w:bookmarkStart w:id="51" w:name="ArtificialIntelligenceTools"/>
      <w:r w:rsidRPr="00974A47">
        <w:rPr>
          <w:rFonts w:ascii="Calibri" w:eastAsia="Calibri" w:hAnsi="Calibri" w:cs="Calibri"/>
          <w:sz w:val="22"/>
          <w:szCs w:val="22"/>
          <w:lang w:val="en-CA"/>
        </w:rPr>
        <w:t>Appropriate use of learning spaces</w:t>
      </w:r>
      <w:bookmarkEnd w:id="50"/>
      <w:r w:rsidRPr="000D0815">
        <w:rPr>
          <w:rFonts w:ascii="Calibri" w:eastAsia="Calibri" w:hAnsi="Calibri" w:cs="Calibri"/>
          <w:sz w:val="22"/>
          <w:szCs w:val="22"/>
          <w:lang w:val="en-CA"/>
        </w:rPr>
        <w:t xml:space="preserve">: </w:t>
      </w:r>
      <w:r w:rsidRPr="00974A47">
        <w:rPr>
          <w:rFonts w:ascii="Calibri" w:eastAsia="Calibri" w:hAnsi="Calibri" w:cs="Calibri"/>
          <w:sz w:val="22"/>
          <w:szCs w:val="22"/>
          <w:lang w:val="en-CA"/>
        </w:rPr>
        <w:t>Learning spaces related to this course, such as the classroom/lab/myCourses website, are academic resources to be used exclusively for course-related content.</w:t>
      </w:r>
    </w:p>
    <w:p w14:paraId="1BBEF260" w14:textId="77777777" w:rsidR="000D0815" w:rsidRPr="00974A47" w:rsidRDefault="000D0815" w:rsidP="00974A47">
      <w:pPr>
        <w:pStyle w:val="ListParagraph"/>
        <w:contextualSpacing/>
      </w:pPr>
    </w:p>
    <w:p w14:paraId="436A3BA2" w14:textId="2CE657B1" w:rsidR="002C5686" w:rsidRDefault="00DB3AA4">
      <w:pPr>
        <w:pStyle w:val="ListParagraph"/>
        <w:numPr>
          <w:ilvl w:val="0"/>
          <w:numId w:val="7"/>
        </w:numPr>
        <w:contextualSpacing/>
      </w:pPr>
      <w:r>
        <w:rPr>
          <w:rFonts w:ascii="Calibri" w:eastAsia="Calibri" w:hAnsi="Calibri" w:cs="Calibri"/>
          <w:sz w:val="22"/>
          <w:szCs w:val="22"/>
          <w:lang w:val="en-CA"/>
        </w:rPr>
        <w:t xml:space="preserve">Artificial Intelligence (AI) </w:t>
      </w:r>
      <w:bookmarkEnd w:id="51"/>
      <w:r>
        <w:rPr>
          <w:rFonts w:ascii="Calibri" w:eastAsia="Calibri" w:hAnsi="Calibri" w:cs="Calibri"/>
          <w:sz w:val="22"/>
          <w:szCs w:val="22"/>
          <w:lang w:val="en-CA"/>
        </w:rPr>
        <w:t xml:space="preserve">tools: [If you wish to include a statement about how generative AI tools should or should not be used in your course, we encourage you to consult the Course Outline section of the </w:t>
      </w:r>
      <w:hyperlink r:id="rId50" w:history="1">
        <w:r>
          <w:rPr>
            <w:rStyle w:val="Hyperlink"/>
            <w:rFonts w:ascii="Calibri" w:eastAsia="Calibri" w:hAnsi="Calibri" w:cs="Calibri"/>
            <w:sz w:val="22"/>
            <w:szCs w:val="22"/>
            <w:lang w:val="en-CA"/>
          </w:rPr>
          <w:t>Using Generative AI in Teaching and Learning</w:t>
        </w:r>
      </w:hyperlink>
      <w:r>
        <w:rPr>
          <w:rFonts w:ascii="Calibri" w:eastAsia="Calibri" w:hAnsi="Calibri" w:cs="Calibri"/>
          <w:sz w:val="22"/>
          <w:szCs w:val="22"/>
          <w:lang w:val="en-CA"/>
        </w:rPr>
        <w:t xml:space="preserve"> TL KB article for guidance.]</w:t>
      </w:r>
    </w:p>
    <w:p w14:paraId="436A3BA3" w14:textId="77777777" w:rsidR="002C5686" w:rsidRDefault="002C5686">
      <w:pPr>
        <w:pStyle w:val="ListParagraph"/>
        <w:contextualSpacing/>
        <w:rPr>
          <w:rFonts w:ascii="Calibri" w:eastAsia="Calibri" w:hAnsi="Calibri" w:cs="Calibri"/>
          <w:sz w:val="22"/>
          <w:szCs w:val="22"/>
          <w:lang w:val="en-CA"/>
        </w:rPr>
      </w:pPr>
    </w:p>
    <w:p w14:paraId="436A3BA4" w14:textId="742DA9B4" w:rsidR="002C5686" w:rsidRDefault="00DB3AA4">
      <w:pPr>
        <w:pStyle w:val="ListParagraph"/>
        <w:numPr>
          <w:ilvl w:val="0"/>
          <w:numId w:val="7"/>
        </w:numPr>
        <w:contextualSpacing/>
      </w:pPr>
      <w:r>
        <w:rPr>
          <w:rFonts w:ascii="Calibri" w:hAnsi="Calibri" w:cs="Arial"/>
          <w:sz w:val="22"/>
          <w:szCs w:val="22"/>
        </w:rPr>
        <w:t xml:space="preserve">Assessment: </w:t>
      </w:r>
      <w:r>
        <w:rPr>
          <w:rFonts w:ascii="Calibri" w:eastAsia="Yu Mincho" w:hAnsi="Calibri" w:cs="Arial"/>
          <w:sz w:val="22"/>
          <w:szCs w:val="22"/>
          <w:lang w:val="en-CA"/>
        </w:rPr>
        <w:t>The purpose of the</w:t>
      </w:r>
      <w:r>
        <w:rPr>
          <w:rFonts w:ascii="Calibri" w:hAnsi="Calibri" w:cs="Arial"/>
          <w:sz w:val="22"/>
          <w:szCs w:val="22"/>
        </w:rPr>
        <w:t xml:space="preserve"> </w:t>
      </w:r>
      <w:hyperlink r:id="rId51" w:history="1">
        <w:r>
          <w:rPr>
            <w:rStyle w:val="Hyperlink"/>
            <w:rFonts w:ascii="Calibri" w:hAnsi="Calibri" w:cs="Arial"/>
            <w:sz w:val="22"/>
            <w:szCs w:val="22"/>
          </w:rPr>
          <w:t>Policy on Assessment of Student Learning</w:t>
        </w:r>
      </w:hyperlink>
      <w:r>
        <w:rPr>
          <w:rFonts w:ascii="Calibri" w:hAnsi="Calibri" w:cs="Arial"/>
          <w:sz w:val="22"/>
          <w:szCs w:val="22"/>
        </w:rPr>
        <w:t xml:space="preserve"> (PASL) is to provide a set of common principles to guide the assessment of students’ learning. Per PASL, </w:t>
      </w:r>
      <w:r>
        <w:rPr>
          <w:rFonts w:ascii="Calibri" w:hAnsi="Calibri" w:cs="Arial"/>
          <w:sz w:val="22"/>
          <w:szCs w:val="22"/>
          <w:lang w:val="en-CA"/>
        </w:rPr>
        <w:t xml:space="preserve">assessment should be equitable and consistent, and promote effective learning experiences, a healthy learning environment, and academic integrity. Learn more on the </w:t>
      </w:r>
      <w:hyperlink r:id="rId52" w:history="1">
        <w:r>
          <w:rPr>
            <w:rStyle w:val="Hyperlink"/>
            <w:rFonts w:ascii="Calibri" w:hAnsi="Calibri" w:cs="Arial"/>
            <w:sz w:val="22"/>
            <w:szCs w:val="22"/>
            <w:lang w:val="en-CA"/>
          </w:rPr>
          <w:t>For Students</w:t>
        </w:r>
      </w:hyperlink>
      <w:r>
        <w:rPr>
          <w:rFonts w:ascii="Calibri" w:hAnsi="Calibri" w:cs="Arial"/>
          <w:sz w:val="22"/>
          <w:szCs w:val="22"/>
          <w:lang w:val="en-CA"/>
        </w:rPr>
        <w:t xml:space="preserve"> page of the PASL website.</w:t>
      </w:r>
    </w:p>
    <w:p w14:paraId="436A3BA5" w14:textId="77777777" w:rsidR="002C5686" w:rsidRDefault="002C5686">
      <w:pPr>
        <w:pStyle w:val="ListParagraph"/>
        <w:ind w:left="360"/>
        <w:contextualSpacing/>
        <w:rPr>
          <w:rFonts w:ascii="Calibri" w:eastAsia="Calibri" w:hAnsi="Calibri" w:cs="Calibri"/>
          <w:sz w:val="22"/>
          <w:szCs w:val="22"/>
          <w:lang w:val="en-CA"/>
        </w:rPr>
      </w:pPr>
    </w:p>
    <w:p w14:paraId="436A3BA6" w14:textId="77777777" w:rsidR="002C5686" w:rsidRDefault="00DB3AA4">
      <w:pPr>
        <w:pStyle w:val="ListParagraph"/>
        <w:numPr>
          <w:ilvl w:val="0"/>
          <w:numId w:val="7"/>
        </w:numPr>
      </w:pPr>
      <w:bookmarkStart w:id="52" w:name="BAsicNeeds"/>
      <w:r>
        <w:rPr>
          <w:rFonts w:ascii="Calibri" w:hAnsi="Calibri" w:cs="Calibri"/>
          <w:sz w:val="22"/>
          <w:szCs w:val="22"/>
        </w:rPr>
        <w:t>Basic needs</w:t>
      </w:r>
      <w:bookmarkEnd w:id="52"/>
      <w:r>
        <w:rPr>
          <w:rFonts w:ascii="Calibri" w:hAnsi="Calibri" w:cs="Calibri"/>
          <w:sz w:val="22"/>
          <w:szCs w:val="22"/>
        </w:rPr>
        <w:t xml:space="preserve">: If you have difficulty affording food or if you lack a safe and stable place to live, and believe that these circumstances may affect your performance in this course, I encourage you to contact the </w:t>
      </w:r>
      <w:hyperlink r:id="rId53" w:history="1">
        <w:r>
          <w:rPr>
            <w:rStyle w:val="Hyperlink"/>
            <w:rFonts w:ascii="Calibri" w:hAnsi="Calibri" w:cs="Calibri"/>
            <w:sz w:val="22"/>
            <w:szCs w:val="22"/>
          </w:rPr>
          <w:t>Dean of Students</w:t>
        </w:r>
      </w:hyperlink>
      <w:r>
        <w:rPr>
          <w:rStyle w:val="Hyperlink"/>
          <w:rFonts w:ascii="Calibri" w:hAnsi="Calibri" w:cs="Calibri"/>
          <w:color w:val="auto"/>
          <w:sz w:val="22"/>
          <w:szCs w:val="22"/>
          <w:u w:val="none"/>
        </w:rPr>
        <w:t>,</w:t>
      </w:r>
      <w:r>
        <w:rPr>
          <w:rFonts w:ascii="Calibri" w:hAnsi="Calibri" w:cs="Calibri"/>
          <w:sz w:val="22"/>
          <w:szCs w:val="22"/>
        </w:rPr>
        <w:t xml:space="preserve"> who can connect you with support services. If you feel comfortable doing so, please let me know as well so we can discuss how I can best support your learning.</w:t>
      </w:r>
    </w:p>
    <w:p w14:paraId="436A3BA7" w14:textId="77777777" w:rsidR="002C5686" w:rsidRDefault="00DB3AA4">
      <w:pPr>
        <w:spacing w:after="0" w:line="240" w:lineRule="auto"/>
        <w:ind w:left="720"/>
      </w:pPr>
      <w:r>
        <w:rPr>
          <w:rFonts w:cs="Calibri"/>
        </w:rPr>
        <w:t xml:space="preserve">[adapted from </w:t>
      </w:r>
      <w:hyperlink r:id="rId54" w:history="1">
        <w:r>
          <w:rPr>
            <w:rStyle w:val="Hyperlink"/>
            <w:rFonts w:cs="Calibri"/>
          </w:rPr>
          <w:t>Goldrick-Rab, 2017</w:t>
        </w:r>
      </w:hyperlink>
      <w:r>
        <w:rPr>
          <w:rFonts w:cs="Calibri"/>
        </w:rPr>
        <w:t>]</w:t>
      </w:r>
    </w:p>
    <w:p w14:paraId="436A3BA8" w14:textId="77777777" w:rsidR="002C5686" w:rsidRDefault="002C5686">
      <w:pPr>
        <w:spacing w:after="0" w:line="240" w:lineRule="auto"/>
        <w:ind w:left="360"/>
        <w:rPr>
          <w:rFonts w:cs="Calibri"/>
        </w:rPr>
      </w:pPr>
    </w:p>
    <w:p w14:paraId="436A3BA9" w14:textId="77777777" w:rsidR="002C5686" w:rsidRDefault="00DB3AA4">
      <w:pPr>
        <w:pStyle w:val="ListParagraph"/>
        <w:numPr>
          <w:ilvl w:val="0"/>
          <w:numId w:val="7"/>
        </w:numPr>
      </w:pPr>
      <w:bookmarkStart w:id="53" w:name="CharterStudentRights"/>
      <w:r>
        <w:rPr>
          <w:rFonts w:ascii="Calibri" w:hAnsi="Calibri" w:cs="Calibri"/>
          <w:sz w:val="22"/>
          <w:szCs w:val="22"/>
        </w:rPr>
        <w:t>Charter of Students’ Rights</w:t>
      </w:r>
      <w:bookmarkEnd w:id="53"/>
      <w:r>
        <w:rPr>
          <w:rFonts w:ascii="Calibri" w:hAnsi="Calibri" w:cs="Calibri"/>
          <w:sz w:val="22"/>
          <w:szCs w:val="22"/>
        </w:rPr>
        <w:t xml:space="preserve">: Additional policies governing academic issues that affect students can be found in the </w:t>
      </w:r>
      <w:hyperlink r:id="rId55" w:history="1">
        <w:r>
          <w:rPr>
            <w:rStyle w:val="Hyperlink"/>
            <w:rFonts w:ascii="Calibri" w:hAnsi="Calibri" w:cs="Calibri"/>
            <w:sz w:val="22"/>
            <w:szCs w:val="22"/>
          </w:rPr>
          <w:t>McGill Charter of Students’ Rights</w:t>
        </w:r>
      </w:hyperlink>
      <w:r>
        <w:rPr>
          <w:rFonts w:ascii="Calibri" w:hAnsi="Calibri" w:cs="Calibri"/>
          <w:sz w:val="22"/>
          <w:szCs w:val="22"/>
        </w:rPr>
        <w:t>.</w:t>
      </w:r>
    </w:p>
    <w:p w14:paraId="436A3BAA" w14:textId="77777777" w:rsidR="002C5686" w:rsidRDefault="002C5686">
      <w:pPr>
        <w:pStyle w:val="ListParagraph"/>
        <w:ind w:left="360"/>
        <w:rPr>
          <w:rFonts w:ascii="Calibri" w:hAnsi="Calibri" w:cs="Calibri"/>
          <w:sz w:val="22"/>
          <w:szCs w:val="22"/>
        </w:rPr>
      </w:pPr>
    </w:p>
    <w:p w14:paraId="436A3BAB" w14:textId="77777777" w:rsidR="002C5686" w:rsidRDefault="00DB3AA4">
      <w:pPr>
        <w:pStyle w:val="ListParagraph"/>
        <w:numPr>
          <w:ilvl w:val="0"/>
          <w:numId w:val="7"/>
        </w:numPr>
        <w:contextualSpacing/>
      </w:pPr>
      <w:bookmarkStart w:id="54" w:name="ContentWarning"/>
      <w:r>
        <w:rPr>
          <w:rFonts w:ascii="Calibri" w:hAnsi="Calibri" w:cs="Calibri"/>
          <w:sz w:val="22"/>
          <w:szCs w:val="22"/>
          <w:lang w:eastAsia="en-CA"/>
        </w:rPr>
        <w:t>Content warning</w:t>
      </w:r>
      <w:bookmarkEnd w:id="54"/>
      <w:r>
        <w:rPr>
          <w:rFonts w:ascii="Calibri" w:hAnsi="Calibri" w:cs="Calibri"/>
          <w:sz w:val="22"/>
          <w:szCs w:val="22"/>
          <w:lang w:eastAsia="en-CA"/>
        </w:rPr>
        <w:t xml:space="preserve">: </w:t>
      </w:r>
      <w:r>
        <w:rPr>
          <w:rFonts w:ascii="Calibri" w:hAnsi="Calibri" w:cs="Calibri"/>
          <w:sz w:val="22"/>
          <w:szCs w:val="22"/>
        </w:rPr>
        <w:t>[</w:t>
      </w:r>
      <w:r>
        <w:rPr>
          <w:rFonts w:ascii="Calibri" w:hAnsi="Calibri" w:cs="Calibri"/>
          <w:sz w:val="22"/>
          <w:szCs w:val="22"/>
          <w:lang w:val="en-CA"/>
        </w:rPr>
        <w:t xml:space="preserve">Students come from a variety of backgrounds with a variety of life experiences. Therefore, in some courses, a content warning may be appropriate to inform students of content that could cause a strong emotional or physiological response. </w:t>
      </w:r>
      <w:r>
        <w:rPr>
          <w:rFonts w:ascii="Calibri" w:hAnsi="Calibri" w:cs="Calibri"/>
          <w:sz w:val="22"/>
          <w:szCs w:val="22"/>
        </w:rPr>
        <w:t>Such a warning can be communicated in the course outline. In addition, it can be provided via myCourses, lecture notes/slides (if applicable), or verbally.]</w:t>
      </w:r>
    </w:p>
    <w:p w14:paraId="436A3BAC" w14:textId="77777777" w:rsidR="002C5686" w:rsidRDefault="002C5686">
      <w:pPr>
        <w:pStyle w:val="ListParagraph"/>
        <w:spacing w:after="240"/>
        <w:ind w:left="360"/>
        <w:contextualSpacing/>
        <w:rPr>
          <w:rFonts w:ascii="Calibri" w:hAnsi="Calibri" w:cs="Calibri"/>
          <w:sz w:val="22"/>
          <w:szCs w:val="22"/>
          <w:lang w:val="en-CA"/>
        </w:rPr>
      </w:pPr>
    </w:p>
    <w:p w14:paraId="436A3BAD" w14:textId="77777777" w:rsidR="002C5686" w:rsidRDefault="00DB3AA4">
      <w:pPr>
        <w:pStyle w:val="ListParagraph"/>
        <w:spacing w:after="240"/>
        <w:contextualSpacing/>
        <w:rPr>
          <w:rFonts w:ascii="Calibri" w:hAnsi="Calibri" w:cs="Calibri"/>
          <w:sz w:val="22"/>
          <w:szCs w:val="22"/>
          <w:lang w:val="en-CA"/>
        </w:rPr>
      </w:pPr>
      <w:r>
        <w:rPr>
          <w:rFonts w:ascii="Calibri" w:hAnsi="Calibri" w:cs="Calibri"/>
          <w:sz w:val="22"/>
          <w:szCs w:val="22"/>
          <w:lang w:val="en-CA"/>
        </w:rPr>
        <w:lastRenderedPageBreak/>
        <w:t>Content warning: Please be aware that some of the content in this course contains language or images that may be difficult for some students. It is included in this course because it directly relates to [list relevant learning outcome].</w:t>
      </w:r>
    </w:p>
    <w:p w14:paraId="436A3BAE" w14:textId="77777777" w:rsidR="002C5686" w:rsidRDefault="002C5686">
      <w:pPr>
        <w:pStyle w:val="ListParagraph"/>
        <w:spacing w:after="240"/>
        <w:ind w:left="360"/>
        <w:contextualSpacing/>
        <w:rPr>
          <w:rFonts w:ascii="Calibri" w:hAnsi="Calibri" w:cs="Calibri"/>
          <w:sz w:val="22"/>
          <w:szCs w:val="22"/>
          <w:lang w:eastAsia="en-CA"/>
        </w:rPr>
      </w:pPr>
    </w:p>
    <w:p w14:paraId="436A3BAF" w14:textId="77777777" w:rsidR="002C5686" w:rsidRDefault="00DB3AA4">
      <w:pPr>
        <w:pStyle w:val="ListParagraph"/>
        <w:numPr>
          <w:ilvl w:val="0"/>
          <w:numId w:val="7"/>
        </w:numPr>
        <w:spacing w:after="240"/>
        <w:contextualSpacing/>
        <w:rPr>
          <w:rFonts w:ascii="Calibri" w:hAnsi="Calibri" w:cs="Calibri"/>
          <w:sz w:val="22"/>
          <w:szCs w:val="22"/>
        </w:rPr>
      </w:pPr>
      <w:bookmarkStart w:id="55" w:name="Copyright"/>
      <w:r>
        <w:rPr>
          <w:rFonts w:ascii="Calibri" w:hAnsi="Calibri" w:cs="Calibri"/>
          <w:sz w:val="22"/>
          <w:szCs w:val="22"/>
        </w:rPr>
        <w:t>Copyright:</w:t>
      </w:r>
      <w:bookmarkEnd w:id="55"/>
      <w:r>
        <w:rPr>
          <w:rFonts w:ascii="Calibri" w:hAnsi="Calibri" w:cs="Calibri"/>
          <w:sz w:val="22"/>
          <w:szCs w:val="22"/>
        </w:rPr>
        <w:t xml:space="preserve"> © Instructor-generated course materials (e.g., handouts, notes, summaries, exam questions) are protected by law and may not be copied or distributed in any form or in any medium without explicit permission of the instructor. Note that copyright infringements can be subject to follow-up by the University under the Code of Student Conduct and Disciplinary Procedures.</w:t>
      </w:r>
    </w:p>
    <w:p w14:paraId="436A3BB0" w14:textId="77777777" w:rsidR="002C5686" w:rsidRDefault="002C5686">
      <w:pPr>
        <w:pStyle w:val="ListParagraph"/>
        <w:spacing w:after="240"/>
        <w:ind w:left="360"/>
        <w:contextualSpacing/>
        <w:rPr>
          <w:rFonts w:ascii="Calibri" w:hAnsi="Calibri" w:cs="Calibri"/>
          <w:sz w:val="22"/>
          <w:szCs w:val="22"/>
        </w:rPr>
      </w:pPr>
    </w:p>
    <w:p w14:paraId="436A3BB1" w14:textId="6B7B26CF" w:rsidR="002C5686" w:rsidRDefault="00DB3AA4">
      <w:pPr>
        <w:pStyle w:val="ListParagraph"/>
        <w:numPr>
          <w:ilvl w:val="0"/>
          <w:numId w:val="7"/>
        </w:numPr>
        <w:contextualSpacing/>
      </w:pPr>
      <w:bookmarkStart w:id="56" w:name="EDIStatement"/>
      <w:r>
        <w:rPr>
          <w:rFonts w:ascii="Calibri" w:hAnsi="Calibri" w:cs="Calibri"/>
          <w:sz w:val="22"/>
          <w:szCs w:val="22"/>
        </w:rPr>
        <w:t>EDI statement</w:t>
      </w:r>
      <w:bookmarkEnd w:id="56"/>
      <w:r>
        <w:rPr>
          <w:rFonts w:ascii="Calibri" w:hAnsi="Calibri" w:cs="Calibri"/>
          <w:sz w:val="22"/>
          <w:szCs w:val="22"/>
        </w:rPr>
        <w:t>: [An equity, diversity, and inclusion (EDI) statement in your course outline can welcome all students and set the tone for the course. This statement is an opportunity to share with students your values, understandings, commitments, and pedagogical actions relating to equity, diversity, and inclusion. The statement can also describe how students might engage with one another and with the course material. If you wish to include an EDI statement, we encourage you to consult the </w:t>
      </w:r>
      <w:hyperlink r:id="rId56" w:history="1">
        <w:r>
          <w:rPr>
            <w:rStyle w:val="Hyperlink"/>
            <w:rFonts w:ascii="Calibri" w:hAnsi="Calibri" w:cs="Calibri"/>
            <w:sz w:val="22"/>
            <w:szCs w:val="22"/>
          </w:rPr>
          <w:t>EDI Statement TL KB article</w:t>
        </w:r>
      </w:hyperlink>
      <w:r>
        <w:rPr>
          <w:rFonts w:ascii="Calibri" w:hAnsi="Calibri" w:cs="Calibri"/>
          <w:sz w:val="22"/>
          <w:szCs w:val="22"/>
        </w:rPr>
        <w:t>. It offers reflection questions, sample statements, and a template so that you can customize a statement in your voice that is appropriate to your course context.]</w:t>
      </w:r>
    </w:p>
    <w:p w14:paraId="436A3BB2" w14:textId="77777777" w:rsidR="002C5686" w:rsidRDefault="002C5686">
      <w:pPr>
        <w:pStyle w:val="ListParagraph"/>
        <w:rPr>
          <w:rFonts w:ascii="Calibri" w:hAnsi="Calibri" w:cs="Calibri"/>
          <w:sz w:val="22"/>
          <w:szCs w:val="22"/>
        </w:rPr>
      </w:pPr>
    </w:p>
    <w:p w14:paraId="436A3BB3" w14:textId="77777777" w:rsidR="002C5686" w:rsidRDefault="00DB3AA4">
      <w:pPr>
        <w:pStyle w:val="ListParagraph"/>
        <w:numPr>
          <w:ilvl w:val="0"/>
          <w:numId w:val="7"/>
        </w:numPr>
        <w:rPr>
          <w:rFonts w:ascii="Calibri" w:hAnsi="Calibri" w:cs="Calibri"/>
          <w:sz w:val="22"/>
          <w:szCs w:val="22"/>
        </w:rPr>
      </w:pPr>
      <w:bookmarkStart w:id="57" w:name="ExtraordinaryCircumstances"/>
      <w:r>
        <w:rPr>
          <w:rFonts w:ascii="Calibri" w:hAnsi="Calibri" w:cs="Calibri"/>
          <w:sz w:val="22"/>
          <w:szCs w:val="22"/>
        </w:rPr>
        <w:t>Extraordinary circumstances:</w:t>
      </w:r>
      <w:bookmarkEnd w:id="57"/>
      <w:r>
        <w:rPr>
          <w:rFonts w:ascii="Calibri" w:hAnsi="Calibri" w:cs="Calibri"/>
          <w:sz w:val="22"/>
          <w:szCs w:val="22"/>
        </w:rPr>
        <w:t xml:space="preserve"> [In keeping with McGill’s preparedness planning strategies with respect to potential pandemic or other concerns, the University suggests that all course outlines include the statement:] </w:t>
      </w:r>
    </w:p>
    <w:p w14:paraId="436A3BB4" w14:textId="77777777" w:rsidR="002C5686" w:rsidRDefault="002C5686">
      <w:pPr>
        <w:pStyle w:val="ListParagraph"/>
        <w:rPr>
          <w:rFonts w:ascii="Calibri" w:hAnsi="Calibri" w:cs="Calibri"/>
          <w:sz w:val="22"/>
          <w:szCs w:val="22"/>
        </w:rPr>
      </w:pPr>
    </w:p>
    <w:p w14:paraId="436A3BB5" w14:textId="77777777" w:rsidR="002C5686" w:rsidRDefault="00DB3AA4">
      <w:pPr>
        <w:spacing w:after="0" w:line="240" w:lineRule="auto"/>
        <w:ind w:left="720"/>
      </w:pPr>
      <w:r>
        <w:t>In the event of extraordinary circumstances beyond the University’s control, the content and/or assessment tasks in this course are subject to change and students will be advised of the change.</w:t>
      </w:r>
    </w:p>
    <w:p w14:paraId="436A3BB6" w14:textId="77777777" w:rsidR="002C5686" w:rsidRDefault="002C5686">
      <w:pPr>
        <w:spacing w:after="0" w:line="240" w:lineRule="auto"/>
        <w:rPr>
          <w:rFonts w:cs="Calibri"/>
        </w:rPr>
      </w:pPr>
    </w:p>
    <w:p w14:paraId="436A3BB7" w14:textId="77777777" w:rsidR="002C5686" w:rsidRDefault="00DB3AA4">
      <w:pPr>
        <w:pStyle w:val="ListParagraph"/>
        <w:numPr>
          <w:ilvl w:val="0"/>
          <w:numId w:val="7"/>
        </w:numPr>
      </w:pPr>
      <w:bookmarkStart w:id="58" w:name="InclusiveLearningEnvironment"/>
      <w:r>
        <w:rPr>
          <w:rFonts w:ascii="Calibri" w:hAnsi="Calibri" w:cs="Calibri"/>
          <w:sz w:val="22"/>
          <w:szCs w:val="22"/>
        </w:rPr>
        <w:t>Inclusive learning environment</w:t>
      </w:r>
      <w:bookmarkEnd w:id="58"/>
      <w:r>
        <w:rPr>
          <w:rFonts w:ascii="Calibri" w:hAnsi="Calibri" w:cs="Calibri"/>
          <w:sz w:val="22"/>
          <w:szCs w:val="22"/>
        </w:rPr>
        <w:t xml:space="preserve">: As the instructor of this course, I endeavor to provide an inclusive learning environment. However, if you experience barriers to learning in this course, do not hesitate to discuss them with me and/or </w:t>
      </w:r>
      <w:hyperlink r:id="rId57" w:history="1">
        <w:r>
          <w:rPr>
            <w:rStyle w:val="Hyperlink"/>
            <w:rFonts w:ascii="Calibri" w:hAnsi="Calibri" w:cs="Calibri"/>
            <w:sz w:val="22"/>
            <w:szCs w:val="22"/>
          </w:rPr>
          <w:t>Student Accessibility and Achievement</w:t>
        </w:r>
      </w:hyperlink>
      <w:r>
        <w:rPr>
          <w:rFonts w:ascii="Calibri" w:hAnsi="Calibri" w:cs="Calibri"/>
          <w:sz w:val="22"/>
          <w:szCs w:val="22"/>
        </w:rPr>
        <w:t>.</w:t>
      </w:r>
    </w:p>
    <w:p w14:paraId="436A3BB8" w14:textId="77777777" w:rsidR="002C5686" w:rsidRDefault="002C5686">
      <w:pPr>
        <w:pStyle w:val="ListParagraph"/>
        <w:ind w:left="360"/>
        <w:rPr>
          <w:rFonts w:ascii="Calibri" w:hAnsi="Calibri" w:cs="Calibri"/>
          <w:sz w:val="22"/>
          <w:szCs w:val="22"/>
        </w:rPr>
      </w:pPr>
    </w:p>
    <w:p w14:paraId="436A3BB9" w14:textId="77777777" w:rsidR="002C5686" w:rsidRDefault="00DB3AA4">
      <w:pPr>
        <w:pStyle w:val="ListParagraph"/>
        <w:numPr>
          <w:ilvl w:val="0"/>
          <w:numId w:val="7"/>
        </w:numPr>
      </w:pPr>
      <w:bookmarkStart w:id="59" w:name="IntellectualProperty"/>
      <w:r>
        <w:rPr>
          <w:rFonts w:ascii="Calibri" w:hAnsi="Calibri" w:cs="Calibri"/>
          <w:sz w:val="22"/>
          <w:szCs w:val="22"/>
        </w:rPr>
        <w:t>Intellectual property</w:t>
      </w:r>
      <w:bookmarkEnd w:id="59"/>
      <w:r>
        <w:rPr>
          <w:rFonts w:ascii="Calibri" w:hAnsi="Calibri" w:cs="Calibri"/>
          <w:sz w:val="22"/>
          <w:szCs w:val="22"/>
        </w:rPr>
        <w:t xml:space="preserve">: </w:t>
      </w:r>
      <w:r>
        <w:rPr>
          <w:rFonts w:ascii="Calibri" w:hAnsi="Calibri" w:cs="Calibri"/>
          <w:color w:val="000000"/>
          <w:sz w:val="22"/>
          <w:szCs w:val="22"/>
        </w:rPr>
        <w:t xml:space="preserve">[To protect intellectual property (e.g., lecture recordings and course materials) and the use of your and other individuals’ images in the recordings in </w:t>
      </w:r>
      <w:proofErr w:type="gramStart"/>
      <w:r>
        <w:rPr>
          <w:rFonts w:ascii="Calibri" w:hAnsi="Calibri" w:cs="Calibri"/>
          <w:color w:val="000000"/>
          <w:sz w:val="22"/>
          <w:szCs w:val="22"/>
        </w:rPr>
        <w:t>myCourses</w:t>
      </w:r>
      <w:proofErr w:type="gramEnd"/>
      <w:r>
        <w:rPr>
          <w:rFonts w:ascii="Calibri" w:hAnsi="Calibri" w:cs="Calibri"/>
          <w:color w:val="000000"/>
          <w:sz w:val="22"/>
          <w:szCs w:val="22"/>
        </w:rPr>
        <w:t>, you can include a statement in your myCourses site or your course outline. You can also remind students of the importance of protecting intellectual property at the beginning of class:]</w:t>
      </w:r>
    </w:p>
    <w:p w14:paraId="436A3BBA" w14:textId="77777777" w:rsidR="002C5686" w:rsidRDefault="002C5686">
      <w:pPr>
        <w:spacing w:after="0" w:line="240" w:lineRule="auto"/>
        <w:ind w:left="360"/>
        <w:rPr>
          <w:rFonts w:cs="Calibri"/>
          <w:lang w:val="en-US"/>
        </w:rPr>
      </w:pPr>
    </w:p>
    <w:p w14:paraId="436A3BBB" w14:textId="77777777" w:rsidR="002C5686" w:rsidRDefault="00DB3AA4">
      <w:pPr>
        <w:spacing w:after="0" w:line="240" w:lineRule="auto"/>
        <w:ind w:left="720"/>
        <w:rPr>
          <w:rFonts w:cs="Calibri"/>
          <w:lang w:val="en-US"/>
        </w:rPr>
      </w:pPr>
      <w:r>
        <w:rPr>
          <w:rFonts w:cs="Calibri"/>
          <w:lang w:val="en-US"/>
        </w:rPr>
        <w:t xml:space="preserve">I ask for everyone’s cooperation in ensuring that this [video] and associated material are not reproduced or placed in the public domain. This means that each of you can use it for your own purposes, but you cannot allow others to </w:t>
      </w:r>
      <w:proofErr w:type="gramStart"/>
      <w:r>
        <w:rPr>
          <w:rFonts w:cs="Calibri"/>
          <w:lang w:val="en-US"/>
        </w:rPr>
        <w:t>use it by posting</w:t>
      </w:r>
      <w:proofErr w:type="gramEnd"/>
      <w:r>
        <w:rPr>
          <w:rFonts w:cs="Calibri"/>
          <w:lang w:val="en-US"/>
        </w:rPr>
        <w:t xml:space="preserve"> it online </w:t>
      </w:r>
      <w:proofErr w:type="gramStart"/>
      <w:r>
        <w:rPr>
          <w:rFonts w:cs="Calibri"/>
          <w:lang w:val="en-US"/>
        </w:rPr>
        <w:t>or giving</w:t>
      </w:r>
      <w:proofErr w:type="gramEnd"/>
      <w:r>
        <w:rPr>
          <w:rFonts w:cs="Calibri"/>
          <w:lang w:val="en-US"/>
        </w:rPr>
        <w:t xml:space="preserve"> it or selling it to others who may copy it and make it available. Thank you for your help with this.</w:t>
      </w:r>
    </w:p>
    <w:p w14:paraId="436A3BBC" w14:textId="77777777" w:rsidR="002C5686" w:rsidRDefault="002C5686">
      <w:pPr>
        <w:spacing w:after="0" w:line="240" w:lineRule="auto"/>
        <w:ind w:left="360"/>
        <w:rPr>
          <w:rFonts w:cs="Calibri"/>
          <w:lang w:val="en-US"/>
        </w:rPr>
      </w:pPr>
    </w:p>
    <w:p w14:paraId="436A3BBD" w14:textId="77777777" w:rsidR="002C5686" w:rsidRDefault="00DB3AA4">
      <w:pPr>
        <w:pStyle w:val="ListParagraph"/>
        <w:numPr>
          <w:ilvl w:val="0"/>
          <w:numId w:val="7"/>
        </w:numPr>
      </w:pPr>
      <w:bookmarkStart w:id="60" w:name="LandAcknowledgement"/>
      <w:r>
        <w:rPr>
          <w:rFonts w:ascii="Calibri" w:hAnsi="Calibri" w:cs="Calibri"/>
          <w:sz w:val="22"/>
          <w:szCs w:val="22"/>
        </w:rPr>
        <w:t>Land acknowledgement:</w:t>
      </w:r>
      <w:bookmarkEnd w:id="60"/>
      <w:r>
        <w:rPr>
          <w:rFonts w:ascii="Calibri" w:hAnsi="Calibri" w:cs="Calibri"/>
          <w:sz w:val="22"/>
          <w:szCs w:val="22"/>
        </w:rPr>
        <w:t xml:space="preserve"> [</w:t>
      </w:r>
      <w:r>
        <w:rPr>
          <w:rFonts w:ascii="Calibri" w:hAnsi="Calibri" w:cs="Calibri"/>
          <w:sz w:val="22"/>
          <w:szCs w:val="22"/>
          <w:lang w:val="en-CA"/>
        </w:rPr>
        <w:t xml:space="preserve">If you wish to include a land acknowledgement, we encourage you to consult the Indigenous Initiatives </w:t>
      </w:r>
      <w:hyperlink r:id="rId58" w:history="1">
        <w:r>
          <w:rPr>
            <w:rStyle w:val="Hyperlink"/>
            <w:rFonts w:ascii="Calibri" w:hAnsi="Calibri" w:cs="Calibri"/>
            <w:sz w:val="22"/>
            <w:szCs w:val="22"/>
            <w:lang w:val="en-CA"/>
          </w:rPr>
          <w:t>The Land and Peoples</w:t>
        </w:r>
      </w:hyperlink>
      <w:r>
        <w:rPr>
          <w:rFonts w:ascii="Calibri" w:hAnsi="Calibri" w:cs="Calibri"/>
          <w:color w:val="006600"/>
          <w:sz w:val="22"/>
          <w:szCs w:val="22"/>
          <w:lang w:val="en-CA"/>
        </w:rPr>
        <w:t xml:space="preserve"> </w:t>
      </w:r>
      <w:r>
        <w:rPr>
          <w:rFonts w:ascii="Calibri" w:hAnsi="Calibri" w:cs="Calibri"/>
          <w:sz w:val="22"/>
          <w:szCs w:val="22"/>
          <w:lang w:val="en-CA"/>
        </w:rPr>
        <w:t>web page for guidance.]</w:t>
      </w:r>
    </w:p>
    <w:p w14:paraId="436A3BBE" w14:textId="77777777" w:rsidR="002C5686" w:rsidRDefault="002C5686">
      <w:pPr>
        <w:pStyle w:val="ListParagraph"/>
        <w:ind w:left="360"/>
        <w:rPr>
          <w:rFonts w:ascii="Calibri" w:hAnsi="Calibri" w:cs="Calibri"/>
          <w:sz w:val="22"/>
          <w:szCs w:val="22"/>
        </w:rPr>
      </w:pPr>
    </w:p>
    <w:p w14:paraId="436A3BBF" w14:textId="4DE6E8A9" w:rsidR="002C5686" w:rsidRDefault="00DB3AA4">
      <w:pPr>
        <w:pStyle w:val="ListParagraph"/>
        <w:widowControl/>
        <w:numPr>
          <w:ilvl w:val="0"/>
          <w:numId w:val="7"/>
        </w:numPr>
        <w:autoSpaceDE/>
      </w:pPr>
      <w:bookmarkStart w:id="61" w:name="MercuryCourseEvaluations"/>
      <w:bookmarkStart w:id="62" w:name="LearningSupportResources"/>
      <w:r>
        <w:rPr>
          <w:rStyle w:val="ui-provider"/>
          <w:rFonts w:ascii="Calibri" w:hAnsi="Calibri" w:cs="Calibri"/>
          <w:sz w:val="22"/>
          <w:szCs w:val="22"/>
        </w:rPr>
        <w:t>Learning support resources</w:t>
      </w:r>
      <w:bookmarkEnd w:id="61"/>
      <w:bookmarkEnd w:id="62"/>
      <w:r>
        <w:rPr>
          <w:rStyle w:val="ui-provider"/>
          <w:rFonts w:ascii="Calibri" w:hAnsi="Calibri" w:cs="Calibri"/>
          <w:sz w:val="22"/>
          <w:szCs w:val="22"/>
        </w:rPr>
        <w:t xml:space="preserve">: </w:t>
      </w:r>
      <w:r>
        <w:rPr>
          <w:rStyle w:val="ui-provider"/>
          <w:rFonts w:ascii="Calibri" w:hAnsi="Calibri" w:cs="Calibri"/>
          <w:sz w:val="22"/>
          <w:szCs w:val="22"/>
        </w:rPr>
        <w:t xml:space="preserve">Consult </w:t>
      </w:r>
      <w:hyperlink r:id="rId59" w:history="1">
        <w:r w:rsidR="00C57DE7" w:rsidRPr="00BD517A">
          <w:rPr>
            <w:rStyle w:val="Hyperlink"/>
            <w:rFonts w:ascii="Calibri" w:hAnsi="Calibri" w:cs="Calibri"/>
            <w:sz w:val="22"/>
            <w:szCs w:val="22"/>
          </w:rPr>
          <w:t xml:space="preserve">learning </w:t>
        </w:r>
        <w:r w:rsidRPr="00BD517A">
          <w:rPr>
            <w:rStyle w:val="Hyperlink"/>
            <w:rFonts w:ascii="Calibri" w:hAnsi="Calibri" w:cs="Calibri"/>
            <w:sz w:val="22"/>
            <w:szCs w:val="22"/>
          </w:rPr>
          <w:t>resources</w:t>
        </w:r>
      </w:hyperlink>
      <w:r>
        <w:rPr>
          <w:rStyle w:val="ui-provider"/>
          <w:rFonts w:ascii="Calibri" w:hAnsi="Calibri" w:cs="Calibri"/>
          <w:sz w:val="22"/>
          <w:szCs w:val="22"/>
        </w:rPr>
        <w:t xml:space="preserve"> on topics such as time m</w:t>
      </w:r>
      <w:r>
        <w:rPr>
          <w:rStyle w:val="ui-provider"/>
          <w:rFonts w:ascii="Calibri" w:hAnsi="Calibri" w:cs="Calibri"/>
          <w:sz w:val="22"/>
          <w:szCs w:val="22"/>
        </w:rPr>
        <w:t>anagement, study strategies, group work, exam prep, and more. For further individualized support, check out the programs and resources offered by</w:t>
      </w:r>
      <w:r w:rsidR="0092525F">
        <w:rPr>
          <w:rStyle w:val="ui-provider"/>
          <w:rFonts w:ascii="Calibri" w:hAnsi="Calibri" w:cs="Calibri"/>
          <w:sz w:val="22"/>
          <w:szCs w:val="22"/>
        </w:rPr>
        <w:t xml:space="preserve"> </w:t>
      </w:r>
      <w:hyperlink r:id="rId60" w:history="1">
        <w:r w:rsidR="0092525F" w:rsidRPr="0092525F">
          <w:rPr>
            <w:rStyle w:val="Hyperlink"/>
            <w:rFonts w:ascii="Calibri" w:hAnsi="Calibri" w:cs="Calibri"/>
            <w:sz w:val="22"/>
            <w:szCs w:val="22"/>
          </w:rPr>
          <w:t>Student Accessibility and Achievement</w:t>
        </w:r>
      </w:hyperlink>
      <w:r w:rsidR="0092525F">
        <w:rPr>
          <w:rStyle w:val="ui-provider"/>
          <w:rFonts w:ascii="Calibri" w:hAnsi="Calibri" w:cs="Calibri"/>
          <w:sz w:val="22"/>
          <w:szCs w:val="22"/>
        </w:rPr>
        <w:t>.</w:t>
      </w:r>
    </w:p>
    <w:p w14:paraId="436A3BC0" w14:textId="77777777" w:rsidR="002C5686" w:rsidRDefault="002C5686">
      <w:pPr>
        <w:pStyle w:val="ListParagraph"/>
        <w:rPr>
          <w:rFonts w:ascii="Calibri" w:hAnsi="Calibri" w:cs="Calibri"/>
          <w:sz w:val="22"/>
          <w:szCs w:val="22"/>
        </w:rPr>
      </w:pPr>
    </w:p>
    <w:p w14:paraId="436A3BC1" w14:textId="77777777" w:rsidR="002C5686" w:rsidRDefault="00DB3AA4">
      <w:pPr>
        <w:pStyle w:val="ListParagraph"/>
        <w:numPr>
          <w:ilvl w:val="0"/>
          <w:numId w:val="7"/>
        </w:numPr>
      </w:pPr>
      <w:r>
        <w:rPr>
          <w:rFonts w:ascii="Calibri" w:hAnsi="Calibri" w:cs="Calibri"/>
          <w:sz w:val="22"/>
          <w:szCs w:val="22"/>
        </w:rPr>
        <w:t xml:space="preserve">Mercury course evaluations: </w:t>
      </w:r>
      <w:hyperlink r:id="rId61" w:history="1">
        <w:r>
          <w:rPr>
            <w:rStyle w:val="Hyperlink"/>
            <w:rFonts w:ascii="Calibri" w:hAnsi="Calibri" w:cs="Calibri"/>
            <w:sz w:val="22"/>
            <w:szCs w:val="22"/>
          </w:rPr>
          <w:t>Mercury course evaluations</w:t>
        </w:r>
      </w:hyperlink>
      <w:r>
        <w:rPr>
          <w:rFonts w:ascii="Calibri" w:hAnsi="Calibri" w:cs="Calibri"/>
          <w:sz w:val="22"/>
          <w:szCs w:val="22"/>
        </w:rPr>
        <w:t xml:space="preserve"> are one of the ways that McGill works towards maintaining and improving the quality of courses and students’ learning experience. You will be notified by email when the evaluations are available. Please note that a minimum number of responses must be received for results to be available to students.</w:t>
      </w:r>
    </w:p>
    <w:p w14:paraId="436A3BC2" w14:textId="77777777" w:rsidR="002C5686" w:rsidRDefault="002C5686">
      <w:pPr>
        <w:pStyle w:val="ListParagraph"/>
        <w:ind w:left="360"/>
        <w:rPr>
          <w:rFonts w:ascii="Calibri" w:hAnsi="Calibri" w:cs="Calibri"/>
          <w:sz w:val="22"/>
          <w:szCs w:val="22"/>
        </w:rPr>
      </w:pPr>
    </w:p>
    <w:p w14:paraId="436A3BC3" w14:textId="556F47ED" w:rsidR="002C5686" w:rsidRPr="00974A47" w:rsidRDefault="00DB3AA4">
      <w:pPr>
        <w:pStyle w:val="ListParagraph"/>
        <w:numPr>
          <w:ilvl w:val="0"/>
          <w:numId w:val="7"/>
        </w:numPr>
      </w:pPr>
      <w:r>
        <w:rPr>
          <w:rFonts w:ascii="Calibri" w:hAnsi="Calibri" w:cs="Calibri"/>
          <w:sz w:val="22"/>
          <w:szCs w:val="22"/>
        </w:rPr>
        <w:t xml:space="preserve">Mobile devices: Guidelines for the use of mobile computing and communications (MC2) devices in classes at McGill have been approved by the Academic Policy Committee (APC). Consult the </w:t>
      </w:r>
      <w:hyperlink r:id="rId62" w:history="1">
        <w:r>
          <w:rPr>
            <w:rStyle w:val="Hyperlink"/>
            <w:rFonts w:ascii="Calibri" w:hAnsi="Calibri" w:cs="Calibri"/>
            <w:sz w:val="22"/>
            <w:szCs w:val="22"/>
          </w:rPr>
          <w:t>Guidelines</w:t>
        </w:r>
      </w:hyperlink>
      <w:r>
        <w:rPr>
          <w:rFonts w:ascii="Calibri" w:hAnsi="Calibri" w:cs="Calibri"/>
          <w:color w:val="C00000"/>
          <w:sz w:val="22"/>
          <w:szCs w:val="22"/>
        </w:rPr>
        <w:t xml:space="preserve"> </w:t>
      </w:r>
      <w:r>
        <w:rPr>
          <w:rFonts w:ascii="Calibri" w:hAnsi="Calibri" w:cs="Calibri"/>
          <w:sz w:val="22"/>
          <w:szCs w:val="22"/>
        </w:rPr>
        <w:t>for sample wording that you may use or adapt for your course outline.]</w:t>
      </w:r>
    </w:p>
    <w:p w14:paraId="770AD5BF" w14:textId="77777777" w:rsidR="00F43B66" w:rsidRDefault="00F43B66" w:rsidP="00974A47">
      <w:pPr>
        <w:pStyle w:val="ListParagraph"/>
      </w:pPr>
    </w:p>
    <w:p w14:paraId="12202A7E" w14:textId="1676B7AF" w:rsidR="00F43B66" w:rsidRPr="00F43B66" w:rsidRDefault="00F43B66" w:rsidP="00974A47">
      <w:pPr>
        <w:pStyle w:val="NormalWeb"/>
        <w:numPr>
          <w:ilvl w:val="0"/>
          <w:numId w:val="7"/>
        </w:numPr>
        <w:spacing w:before="0" w:after="0"/>
      </w:pPr>
      <w:bookmarkStart w:id="63" w:name="PeerSupportServices"/>
      <w:r w:rsidRPr="00974A47">
        <w:rPr>
          <w:color w:val="000000"/>
        </w:rPr>
        <w:t xml:space="preserve">Peer </w:t>
      </w:r>
      <w:r w:rsidR="00FA47AD" w:rsidRPr="000D0815">
        <w:rPr>
          <w:color w:val="000000"/>
        </w:rPr>
        <w:t>s</w:t>
      </w:r>
      <w:r w:rsidRPr="00974A47">
        <w:rPr>
          <w:color w:val="000000"/>
        </w:rPr>
        <w:t xml:space="preserve">upport </w:t>
      </w:r>
      <w:r w:rsidR="00FA47AD" w:rsidRPr="000D0815">
        <w:rPr>
          <w:color w:val="000000"/>
        </w:rPr>
        <w:t>s</w:t>
      </w:r>
      <w:r w:rsidRPr="00974A47">
        <w:rPr>
          <w:color w:val="000000"/>
        </w:rPr>
        <w:t>ervices</w:t>
      </w:r>
      <w:bookmarkEnd w:id="63"/>
      <w:r w:rsidR="000D0815" w:rsidRPr="000D0815">
        <w:rPr>
          <w:color w:val="000000"/>
        </w:rPr>
        <w:t xml:space="preserve">: </w:t>
      </w:r>
      <w:r w:rsidRPr="00974A47">
        <w:rPr>
          <w:color w:val="000000"/>
        </w:rPr>
        <w:t>If you wish to talk with another student for support with any part of your experience at McGill, you can reach out to services such as the </w:t>
      </w:r>
      <w:hyperlink r:id="rId63" w:history="1">
        <w:r w:rsidRPr="00974A47">
          <w:rPr>
            <w:rStyle w:val="Hyperlink"/>
          </w:rPr>
          <w:t>Peer Support Centre at McGill</w:t>
        </w:r>
      </w:hyperlink>
      <w:r w:rsidRPr="00974A47">
        <w:rPr>
          <w:color w:val="000000"/>
        </w:rPr>
        <w:t>, </w:t>
      </w:r>
      <w:hyperlink r:id="rId64" w:history="1">
        <w:r w:rsidRPr="00974A47">
          <w:rPr>
            <w:rStyle w:val="Hyperlink"/>
          </w:rPr>
          <w:t>McGill Students’ Nightline</w:t>
        </w:r>
      </w:hyperlink>
      <w:r w:rsidRPr="00974A47">
        <w:rPr>
          <w:color w:val="000000"/>
        </w:rPr>
        <w:t>, or the </w:t>
      </w:r>
      <w:hyperlink r:id="rId65" w:history="1">
        <w:r w:rsidRPr="00974A47">
          <w:rPr>
            <w:rStyle w:val="Hyperlink"/>
          </w:rPr>
          <w:t>Eating Disorder Centre of SSMU</w:t>
        </w:r>
      </w:hyperlink>
      <w:r w:rsidRPr="00974A47">
        <w:rPr>
          <w:color w:val="000000"/>
        </w:rPr>
        <w:t xml:space="preserve">, as appropriate. All provide confidential, </w:t>
      </w:r>
      <w:proofErr w:type="spellStart"/>
      <w:r w:rsidRPr="00974A47">
        <w:rPr>
          <w:color w:val="000000"/>
        </w:rPr>
        <w:t>non-judgemental</w:t>
      </w:r>
      <w:proofErr w:type="spellEnd"/>
      <w:r w:rsidRPr="00974A47">
        <w:rPr>
          <w:color w:val="000000"/>
        </w:rPr>
        <w:t>, active listening-based peer conversations, and non-professional support and referrals/resources as needed.</w:t>
      </w:r>
    </w:p>
    <w:p w14:paraId="436A3BC4" w14:textId="77777777" w:rsidR="002C5686" w:rsidRPr="00F43B66" w:rsidRDefault="002C5686">
      <w:pPr>
        <w:pStyle w:val="ListParagraph"/>
        <w:ind w:left="360"/>
        <w:rPr>
          <w:rFonts w:ascii="Calibri" w:hAnsi="Calibri" w:cs="Calibri"/>
          <w:sz w:val="22"/>
          <w:szCs w:val="22"/>
        </w:rPr>
      </w:pPr>
    </w:p>
    <w:p w14:paraId="436A3BC5" w14:textId="5B5738C4" w:rsidR="002C5686" w:rsidRDefault="00DB3AA4">
      <w:pPr>
        <w:pStyle w:val="ListParagraph"/>
        <w:numPr>
          <w:ilvl w:val="0"/>
          <w:numId w:val="7"/>
        </w:numPr>
        <w:contextualSpacing/>
      </w:pPr>
      <w:bookmarkStart w:id="64" w:name="MobileDevices"/>
      <w:bookmarkStart w:id="65" w:name="Pronouns"/>
      <w:r>
        <w:rPr>
          <w:rFonts w:ascii="Calibri" w:hAnsi="Calibri" w:cs="Calibri"/>
          <w:sz w:val="22"/>
          <w:szCs w:val="22"/>
        </w:rPr>
        <w:t>Pronouns</w:t>
      </w:r>
      <w:bookmarkEnd w:id="64"/>
      <w:bookmarkEnd w:id="65"/>
      <w:r>
        <w:rPr>
          <w:rFonts w:ascii="Calibri" w:hAnsi="Calibri" w:cs="Calibri"/>
          <w:sz w:val="22"/>
          <w:szCs w:val="22"/>
        </w:rPr>
        <w:t xml:space="preserve">: </w:t>
      </w:r>
      <w:r>
        <w:rPr>
          <w:rFonts w:ascii="Calibri" w:hAnsi="Calibri" w:cs="Calibri"/>
          <w:color w:val="323130"/>
          <w:sz w:val="22"/>
          <w:szCs w:val="22"/>
          <w:shd w:val="clear" w:color="auto" w:fill="FFFFFF"/>
        </w:rPr>
        <w:t>[</w:t>
      </w:r>
      <w:hyperlink r:id="rId66" w:history="1">
        <w:r>
          <w:rPr>
            <w:rStyle w:val="Hyperlink"/>
            <w:rFonts w:ascii="Calibri" w:hAnsi="Calibri" w:cs="Calibri"/>
            <w:sz w:val="22"/>
            <w:szCs w:val="22"/>
            <w:shd w:val="clear" w:color="auto" w:fill="FFFFFF"/>
          </w:rPr>
          <w:t>Learn</w:t>
        </w:r>
      </w:hyperlink>
      <w:r>
        <w:rPr>
          <w:rFonts w:ascii="Calibri" w:hAnsi="Calibri" w:cs="Calibri"/>
          <w:color w:val="323130"/>
          <w:sz w:val="22"/>
          <w:szCs w:val="22"/>
          <w:shd w:val="clear" w:color="auto" w:fill="FFFFFF"/>
        </w:rPr>
        <w:t xml:space="preserve"> </w:t>
      </w:r>
      <w:r>
        <w:rPr>
          <w:rFonts w:ascii="Calibri" w:hAnsi="Calibri" w:cs="Calibri"/>
          <w:sz w:val="22"/>
          <w:szCs w:val="22"/>
          <w:shd w:val="clear" w:color="auto" w:fill="FFFFFF"/>
        </w:rPr>
        <w:t xml:space="preserve">about gender identity and pronouns. Consult </w:t>
      </w:r>
      <w:hyperlink r:id="rId67" w:history="1">
        <w:r>
          <w:rPr>
            <w:rStyle w:val="Hyperlink"/>
            <w:rFonts w:ascii="Calibri" w:hAnsi="Calibri" w:cs="Calibri"/>
            <w:sz w:val="22"/>
            <w:szCs w:val="22"/>
            <w:shd w:val="clear" w:color="auto" w:fill="FFFFFF"/>
          </w:rPr>
          <w:t>Equity at McGill’s 2SLGBTQIA+ Initiatives</w:t>
        </w:r>
      </w:hyperlink>
      <w:r>
        <w:rPr>
          <w:rFonts w:ascii="Calibri" w:hAnsi="Calibri" w:cs="Calibri"/>
          <w:color w:val="323130"/>
          <w:sz w:val="22"/>
          <w:szCs w:val="22"/>
          <w:shd w:val="clear" w:color="auto" w:fill="FFFFFF"/>
        </w:rPr>
        <w:t xml:space="preserve"> </w:t>
      </w:r>
      <w:r>
        <w:rPr>
          <w:rFonts w:ascii="Calibri" w:hAnsi="Calibri" w:cs="Calibri"/>
          <w:sz w:val="22"/>
          <w:szCs w:val="22"/>
          <w:shd w:val="clear" w:color="auto" w:fill="FFFFFF"/>
        </w:rPr>
        <w:t xml:space="preserve">and </w:t>
      </w:r>
      <w:hyperlink r:id="rId68" w:history="1">
        <w:r>
          <w:rPr>
            <w:rStyle w:val="Hyperlink"/>
            <w:rFonts w:ascii="Calibri" w:hAnsi="Calibri" w:cs="Calibri"/>
            <w:sz w:val="22"/>
            <w:szCs w:val="22"/>
            <w:shd w:val="clear" w:color="auto" w:fill="FFFFFF"/>
          </w:rPr>
          <w:t>Gender and Sexuality</w:t>
        </w:r>
      </w:hyperlink>
      <w:r>
        <w:rPr>
          <w:rFonts w:ascii="Calibri" w:hAnsi="Calibri" w:cs="Calibri"/>
          <w:color w:val="323130"/>
          <w:sz w:val="22"/>
          <w:szCs w:val="22"/>
          <w:shd w:val="clear" w:color="auto" w:fill="FFFFFF"/>
        </w:rPr>
        <w:t xml:space="preserve"> </w:t>
      </w:r>
      <w:r>
        <w:rPr>
          <w:rFonts w:ascii="Calibri" w:hAnsi="Calibri" w:cs="Calibri"/>
          <w:sz w:val="22"/>
          <w:szCs w:val="22"/>
          <w:shd w:val="clear" w:color="auto" w:fill="FFFFFF"/>
        </w:rPr>
        <w:t>websites</w:t>
      </w:r>
      <w:r>
        <w:rPr>
          <w:rFonts w:ascii="Calibri" w:hAnsi="Calibri" w:cs="Calibri"/>
          <w:color w:val="323130"/>
          <w:sz w:val="22"/>
          <w:szCs w:val="22"/>
          <w:shd w:val="clear" w:color="auto" w:fill="FFFFFF"/>
        </w:rPr>
        <w:t xml:space="preserve">, </w:t>
      </w:r>
      <w:hyperlink r:id="rId69" w:history="1">
        <w:r>
          <w:rPr>
            <w:rStyle w:val="Hyperlink"/>
            <w:rFonts w:ascii="Calibri" w:hAnsi="Calibri" w:cs="Calibri"/>
            <w:sz w:val="22"/>
            <w:szCs w:val="22"/>
            <w:shd w:val="clear" w:color="auto" w:fill="FFFFFF"/>
          </w:rPr>
          <w:t>Queer McGill</w:t>
        </w:r>
      </w:hyperlink>
      <w:r>
        <w:rPr>
          <w:rFonts w:ascii="Calibri" w:hAnsi="Calibri" w:cs="Calibri"/>
          <w:sz w:val="22"/>
          <w:szCs w:val="22"/>
          <w:shd w:val="clear" w:color="auto" w:fill="FFFFFF"/>
        </w:rPr>
        <w:t xml:space="preserve">, and the </w:t>
      </w:r>
      <w:hyperlink r:id="rId70" w:history="1">
        <w:r>
          <w:rPr>
            <w:rStyle w:val="Hyperlink"/>
            <w:rFonts w:ascii="Calibri" w:hAnsi="Calibri" w:cs="Calibri"/>
            <w:sz w:val="22"/>
            <w:szCs w:val="22"/>
            <w:shd w:val="clear" w:color="auto" w:fill="FFFFFF"/>
          </w:rPr>
          <w:t>Union for Gender Empowerment</w:t>
        </w:r>
      </w:hyperlink>
      <w:r>
        <w:rPr>
          <w:rFonts w:ascii="Calibri" w:hAnsi="Calibri" w:cs="Calibri"/>
          <w:color w:val="323130"/>
          <w:sz w:val="22"/>
          <w:szCs w:val="22"/>
          <w:shd w:val="clear" w:color="auto" w:fill="FFFFFF"/>
        </w:rPr>
        <w:t xml:space="preserve"> </w:t>
      </w:r>
      <w:r>
        <w:rPr>
          <w:rFonts w:ascii="Calibri" w:hAnsi="Calibri" w:cs="Calibri"/>
          <w:sz w:val="22"/>
          <w:szCs w:val="22"/>
          <w:shd w:val="clear" w:color="auto" w:fill="FFFFFF"/>
        </w:rPr>
        <w:t>for information and resources specific to the McGill context.]</w:t>
      </w:r>
    </w:p>
    <w:p w14:paraId="436A3BC6" w14:textId="77777777" w:rsidR="002C5686" w:rsidRDefault="002C5686">
      <w:pPr>
        <w:pStyle w:val="ListParagraph"/>
        <w:ind w:left="360"/>
        <w:contextualSpacing/>
        <w:rPr>
          <w:rFonts w:ascii="Calibri" w:hAnsi="Calibri" w:cs="Calibri"/>
          <w:sz w:val="22"/>
          <w:szCs w:val="22"/>
        </w:rPr>
      </w:pPr>
    </w:p>
    <w:p w14:paraId="436A3BC7" w14:textId="77777777" w:rsidR="002C5686" w:rsidRDefault="00DB3AA4">
      <w:pPr>
        <w:pStyle w:val="ListParagraph"/>
        <w:contextualSpacing/>
      </w:pPr>
      <w:r>
        <w:rPr>
          <w:rFonts w:ascii="Calibri" w:hAnsi="Calibri" w:cs="Calibri"/>
          <w:sz w:val="22"/>
          <w:szCs w:val="22"/>
          <w:shd w:val="clear" w:color="auto" w:fill="FFFFFF"/>
        </w:rPr>
        <w:t xml:space="preserve">Please [choose among: email/call/meet during office hours/schedule an appointment/indicate on the start-of-course survey] if you would like me to refer to you by a different name than the </w:t>
      </w:r>
      <w:hyperlink r:id="rId71" w:history="1">
        <w:r>
          <w:rPr>
            <w:rStyle w:val="Hyperlink"/>
            <w:rFonts w:ascii="Calibri" w:hAnsi="Calibri" w:cs="Calibri"/>
            <w:sz w:val="22"/>
            <w:szCs w:val="22"/>
            <w:shd w:val="clear" w:color="auto" w:fill="FFFFFF"/>
          </w:rPr>
          <w:t>name indicated</w:t>
        </w:r>
      </w:hyperlink>
      <w:r>
        <w:rPr>
          <w:rFonts w:ascii="Calibri" w:hAnsi="Calibri" w:cs="Calibri"/>
          <w:sz w:val="22"/>
          <w:szCs w:val="22"/>
          <w:shd w:val="clear" w:color="auto" w:fill="FFFFFF"/>
        </w:rPr>
        <w:t xml:space="preserve"> in your student record or to inform me of your pronouns. </w:t>
      </w:r>
    </w:p>
    <w:p w14:paraId="436A3BC8" w14:textId="77777777" w:rsidR="002C5686" w:rsidRDefault="002C5686">
      <w:pPr>
        <w:pStyle w:val="ListParagraph"/>
        <w:ind w:left="360"/>
        <w:contextualSpacing/>
        <w:rPr>
          <w:rFonts w:ascii="Calibri" w:hAnsi="Calibri" w:cs="Calibri"/>
          <w:sz w:val="22"/>
          <w:szCs w:val="22"/>
        </w:rPr>
      </w:pPr>
    </w:p>
    <w:p w14:paraId="436A3BC9" w14:textId="2BEE4F33" w:rsidR="002C5686" w:rsidRDefault="00DB3AA4">
      <w:pPr>
        <w:pStyle w:val="ListParagraph"/>
        <w:numPr>
          <w:ilvl w:val="0"/>
          <w:numId w:val="7"/>
        </w:numPr>
        <w:contextualSpacing/>
      </w:pPr>
      <w:bookmarkStart w:id="66" w:name="RecordingPrivacy"/>
      <w:r>
        <w:rPr>
          <w:rFonts w:ascii="Calibri" w:hAnsi="Calibri" w:cs="Calibri"/>
          <w:sz w:val="22"/>
          <w:szCs w:val="22"/>
        </w:rPr>
        <w:t>Recording privacy</w:t>
      </w:r>
      <w:bookmarkEnd w:id="66"/>
      <w:r>
        <w:rPr>
          <w:rFonts w:ascii="Calibri" w:hAnsi="Calibri" w:cs="Calibri"/>
          <w:sz w:val="22"/>
          <w:szCs w:val="22"/>
        </w:rPr>
        <w:t xml:space="preserve"> [if you record course components with students during class:] </w:t>
      </w:r>
    </w:p>
    <w:p w14:paraId="436A3BCA" w14:textId="77777777" w:rsidR="002C5686" w:rsidRDefault="002C5686">
      <w:pPr>
        <w:pStyle w:val="ListParagraph"/>
        <w:ind w:left="360"/>
        <w:contextualSpacing/>
        <w:rPr>
          <w:rFonts w:ascii="Calibri" w:hAnsi="Calibri" w:cs="Calibri"/>
          <w:sz w:val="22"/>
          <w:szCs w:val="22"/>
          <w:lang w:val="en-CA"/>
        </w:rPr>
      </w:pPr>
    </w:p>
    <w:p w14:paraId="436A3BCB" w14:textId="77777777" w:rsidR="002C5686" w:rsidRDefault="00DB3AA4">
      <w:pPr>
        <w:pStyle w:val="ListParagraph"/>
        <w:contextualSpacing/>
      </w:pPr>
      <w:r>
        <w:rPr>
          <w:rFonts w:ascii="Calibri" w:hAnsi="Calibri" w:cs="Calibri"/>
          <w:sz w:val="22"/>
          <w:szCs w:val="22"/>
        </w:rPr>
        <w:t xml:space="preserve">I will notify you if part of a class is being recorded. By remaining in classes that are recorded, you agree to being recorded, and you understand that your image, voice, and name may be disclosed to classmates. You also understand that recordings will be made available </w:t>
      </w:r>
      <w:proofErr w:type="gramStart"/>
      <w:r>
        <w:rPr>
          <w:rFonts w:ascii="Calibri" w:hAnsi="Calibri" w:cs="Calibri"/>
          <w:sz w:val="22"/>
          <w:szCs w:val="22"/>
        </w:rPr>
        <w:t>in myCourses</w:t>
      </w:r>
      <w:proofErr w:type="gramEnd"/>
      <w:r>
        <w:rPr>
          <w:rFonts w:ascii="Calibri" w:hAnsi="Calibri" w:cs="Calibri"/>
          <w:sz w:val="22"/>
          <w:szCs w:val="22"/>
        </w:rPr>
        <w:t xml:space="preserve"> to students registered </w:t>
      </w:r>
      <w:proofErr w:type="gramStart"/>
      <w:r>
        <w:rPr>
          <w:rFonts w:ascii="Calibri" w:hAnsi="Calibri" w:cs="Calibri"/>
          <w:sz w:val="22"/>
          <w:szCs w:val="22"/>
        </w:rPr>
        <w:t>in</w:t>
      </w:r>
      <w:proofErr w:type="gramEnd"/>
      <w:r>
        <w:rPr>
          <w:rFonts w:ascii="Calibri" w:hAnsi="Calibri" w:cs="Calibri"/>
          <w:sz w:val="22"/>
          <w:szCs w:val="22"/>
        </w:rPr>
        <w:t xml:space="preserve"> the course. </w:t>
      </w:r>
      <w:r>
        <w:rPr>
          <w:rFonts w:ascii="Calibri" w:hAnsi="Calibri" w:cs="Calibri"/>
          <w:sz w:val="22"/>
          <w:szCs w:val="22"/>
          <w:lang w:val="en-CA"/>
        </w:rPr>
        <w:t>Please consult me if you have concerns about privacy and we can discuss possible measures that can be taken to address your concerns.</w:t>
      </w:r>
    </w:p>
    <w:p w14:paraId="436A3BCC" w14:textId="77777777" w:rsidR="002C5686" w:rsidRDefault="002C5686">
      <w:pPr>
        <w:pStyle w:val="ListParagraph"/>
        <w:ind w:left="360"/>
        <w:contextualSpacing/>
        <w:rPr>
          <w:rFonts w:ascii="Calibri" w:hAnsi="Calibri" w:cs="Calibri"/>
          <w:sz w:val="22"/>
          <w:szCs w:val="22"/>
          <w:lang w:val="en-CA"/>
        </w:rPr>
      </w:pPr>
    </w:p>
    <w:p w14:paraId="43045EC0" w14:textId="77777777" w:rsidR="00365485" w:rsidRPr="00075F63" w:rsidRDefault="00365485" w:rsidP="00365485">
      <w:pPr>
        <w:pStyle w:val="NormalWeb"/>
        <w:numPr>
          <w:ilvl w:val="0"/>
          <w:numId w:val="7"/>
        </w:numPr>
        <w:spacing w:before="0" w:after="0"/>
        <w:rPr>
          <w:color w:val="000000"/>
        </w:rPr>
      </w:pPr>
      <w:bookmarkStart w:id="67" w:name="ReportingHarassmentDiscrimSexualViolence"/>
      <w:bookmarkStart w:id="68" w:name="Respect"/>
      <w:r w:rsidRPr="00974A47">
        <w:rPr>
          <w:color w:val="000000"/>
        </w:rPr>
        <w:t>Reporting harassment, discrimination, or sexual violence</w:t>
      </w:r>
      <w:bookmarkEnd w:id="67"/>
      <w:r w:rsidRPr="00974A47">
        <w:rPr>
          <w:color w:val="000000"/>
        </w:rPr>
        <w:t xml:space="preserve">: </w:t>
      </w:r>
      <w:r w:rsidRPr="00075F63">
        <w:rPr>
          <w:color w:val="000000"/>
        </w:rPr>
        <w:t xml:space="preserve">[The Office for Mediation and Reporting (OMR) offers services to faculty, staff, and students </w:t>
      </w:r>
      <w:proofErr w:type="gramStart"/>
      <w:r w:rsidRPr="00075F63">
        <w:rPr>
          <w:color w:val="000000"/>
        </w:rPr>
        <w:t>in the event that</w:t>
      </w:r>
      <w:proofErr w:type="gramEnd"/>
      <w:r w:rsidRPr="00075F63">
        <w:rPr>
          <w:color w:val="000000"/>
        </w:rPr>
        <w:t xml:space="preserve"> they encounter harassment, discrimination, or sexual violence during their university experience.]</w:t>
      </w:r>
    </w:p>
    <w:p w14:paraId="19B3C78A" w14:textId="77777777" w:rsidR="00365485" w:rsidRDefault="00365485" w:rsidP="00365485">
      <w:pPr>
        <w:pStyle w:val="NormalWeb"/>
        <w:spacing w:before="0" w:after="0"/>
        <w:ind w:left="720"/>
        <w:rPr>
          <w:color w:val="000000"/>
        </w:rPr>
      </w:pPr>
    </w:p>
    <w:p w14:paraId="20FAC02B" w14:textId="77777777" w:rsidR="00365485" w:rsidRDefault="00365485" w:rsidP="00365485">
      <w:pPr>
        <w:pStyle w:val="NormalWeb"/>
        <w:spacing w:before="0" w:after="0"/>
        <w:ind w:left="720"/>
        <w:rPr>
          <w:color w:val="000000"/>
        </w:rPr>
      </w:pPr>
      <w:r>
        <w:rPr>
          <w:color w:val="000000"/>
        </w:rPr>
        <w:t>The </w:t>
      </w:r>
      <w:hyperlink r:id="rId72" w:history="1">
        <w:r>
          <w:rPr>
            <w:rStyle w:val="Hyperlink"/>
          </w:rPr>
          <w:t>Office for Mediation and Reporting (OMR)</w:t>
        </w:r>
      </w:hyperlink>
      <w:r>
        <w:rPr>
          <w:color w:val="000000"/>
        </w:rPr>
        <w:t> offers online and in-person confidential </w:t>
      </w:r>
      <w:hyperlink r:id="rId73" w:history="1">
        <w:r>
          <w:rPr>
            <w:rStyle w:val="Hyperlink"/>
          </w:rPr>
          <w:t>consultations</w:t>
        </w:r>
      </w:hyperlink>
      <w:r>
        <w:rPr>
          <w:color w:val="000000"/>
        </w:rPr>
        <w:t> for any student seeking to report harassment, discrimination, or sexual violence. The OMR also conducts mediation and investigations.</w:t>
      </w:r>
    </w:p>
    <w:p w14:paraId="469D8A15" w14:textId="77777777" w:rsidR="00365485" w:rsidRDefault="00365485" w:rsidP="00365485">
      <w:pPr>
        <w:pStyle w:val="NormalWeb"/>
        <w:spacing w:before="0" w:after="0"/>
        <w:ind w:left="720"/>
      </w:pPr>
    </w:p>
    <w:p w14:paraId="436A3BCD" w14:textId="77777777" w:rsidR="002C5686" w:rsidRDefault="00DB3AA4">
      <w:pPr>
        <w:pStyle w:val="ListParagraph"/>
        <w:numPr>
          <w:ilvl w:val="0"/>
          <w:numId w:val="7"/>
        </w:numPr>
        <w:rPr>
          <w:rFonts w:ascii="Calibri" w:hAnsi="Calibri" w:cs="Calibri"/>
          <w:sz w:val="22"/>
          <w:szCs w:val="22"/>
        </w:rPr>
      </w:pPr>
      <w:r>
        <w:rPr>
          <w:rFonts w:ascii="Calibri" w:hAnsi="Calibri" w:cs="Calibri"/>
          <w:sz w:val="22"/>
          <w:szCs w:val="22"/>
        </w:rPr>
        <w:t>Respect:</w:t>
      </w:r>
      <w:bookmarkEnd w:id="68"/>
      <w:r>
        <w:rPr>
          <w:rFonts w:ascii="Calibri" w:hAnsi="Calibri" w:cs="Calibri"/>
          <w:sz w:val="22"/>
          <w:szCs w:val="22"/>
        </w:rPr>
        <w:t xml:space="preserve"> The University is committed to maintaining teaching and learning spaces that are respectful and inclusive for all. To this end, offensive, violent, or harmful language arising in course contexts may be </w:t>
      </w:r>
      <w:proofErr w:type="gramStart"/>
      <w:r>
        <w:rPr>
          <w:rFonts w:ascii="Calibri" w:hAnsi="Calibri" w:cs="Calibri"/>
          <w:sz w:val="22"/>
          <w:szCs w:val="22"/>
        </w:rPr>
        <w:t>cause</w:t>
      </w:r>
      <w:proofErr w:type="gramEnd"/>
      <w:r>
        <w:rPr>
          <w:rFonts w:ascii="Calibri" w:hAnsi="Calibri" w:cs="Calibri"/>
          <w:sz w:val="22"/>
          <w:szCs w:val="22"/>
        </w:rPr>
        <w:t xml:space="preserve"> </w:t>
      </w:r>
      <w:proofErr w:type="gramStart"/>
      <w:r>
        <w:rPr>
          <w:rFonts w:ascii="Calibri" w:hAnsi="Calibri" w:cs="Calibri"/>
          <w:sz w:val="22"/>
          <w:szCs w:val="22"/>
        </w:rPr>
        <w:t>for</w:t>
      </w:r>
      <w:proofErr w:type="gramEnd"/>
      <w:r>
        <w:rPr>
          <w:rFonts w:ascii="Calibri" w:hAnsi="Calibri" w:cs="Calibri"/>
          <w:sz w:val="22"/>
          <w:szCs w:val="22"/>
        </w:rPr>
        <w:t xml:space="preserve"> disciplinary action.</w:t>
      </w:r>
    </w:p>
    <w:p w14:paraId="436A3BCE" w14:textId="77777777" w:rsidR="002C5686" w:rsidRDefault="002C5686">
      <w:pPr>
        <w:pStyle w:val="ListParagraph"/>
        <w:ind w:left="360"/>
        <w:rPr>
          <w:rFonts w:ascii="Calibri" w:hAnsi="Calibri" w:cs="Calibri"/>
          <w:sz w:val="22"/>
          <w:szCs w:val="22"/>
        </w:rPr>
      </w:pPr>
    </w:p>
    <w:p w14:paraId="3255A407" w14:textId="6128D879" w:rsidR="00C304DD" w:rsidRDefault="00C304DD" w:rsidP="00C304DD">
      <w:pPr>
        <w:pStyle w:val="NormalWeb"/>
        <w:numPr>
          <w:ilvl w:val="0"/>
          <w:numId w:val="7"/>
        </w:numPr>
        <w:spacing w:before="0" w:after="0"/>
      </w:pPr>
      <w:bookmarkStart w:id="69" w:name="SexualViolenceResponseSupportEducation"/>
      <w:bookmarkStart w:id="70" w:name="Sustainability"/>
      <w:r w:rsidRPr="00974A47">
        <w:t>Sexual violence response, support, and education</w:t>
      </w:r>
      <w:bookmarkEnd w:id="69"/>
      <w:r>
        <w:t>: [The Office for Sexual Violence Response, Support and Education (OSVRSE) offers services for all members of the McGill community who are affected by sexual and gender-based violence.]</w:t>
      </w:r>
    </w:p>
    <w:p w14:paraId="3358B847" w14:textId="77777777" w:rsidR="00C304DD" w:rsidRDefault="00C304DD" w:rsidP="00C304DD">
      <w:pPr>
        <w:pStyle w:val="NormalWeb"/>
        <w:spacing w:before="0" w:after="0"/>
        <w:ind w:left="720"/>
      </w:pPr>
    </w:p>
    <w:p w14:paraId="7A989BA1" w14:textId="69EC8FE2" w:rsidR="00C304DD" w:rsidRPr="00C304DD" w:rsidRDefault="00C304DD" w:rsidP="00974A47">
      <w:pPr>
        <w:pStyle w:val="NormalWeb"/>
        <w:spacing w:before="0" w:after="0"/>
        <w:ind w:left="720"/>
      </w:pPr>
      <w:r>
        <w:t xml:space="preserve">The </w:t>
      </w:r>
      <w:hyperlink r:id="rId74" w:history="1">
        <w:r>
          <w:rPr>
            <w:rStyle w:val="Hyperlink"/>
          </w:rPr>
          <w:t>Office for Sexual Violence Response, Support and Education (OSVRSE)</w:t>
        </w:r>
      </w:hyperlink>
      <w:r>
        <w:t xml:space="preserve"> offers confidential and non-judgmental services, receives and coordinates responses to situations of sexual and gender-based violence, and works to prevent sexual violence through education and awareness raising. You can </w:t>
      </w:r>
      <w:hyperlink r:id="rId75" w:history="1">
        <w:r>
          <w:rPr>
            <w:rStyle w:val="Hyperlink"/>
          </w:rPr>
          <w:t>access OSVRSE services</w:t>
        </w:r>
      </w:hyperlink>
      <w:r>
        <w:t xml:space="preserve"> even if you don't formally report an experience.</w:t>
      </w:r>
    </w:p>
    <w:p w14:paraId="4B9768DF" w14:textId="77777777" w:rsidR="00C304DD" w:rsidRPr="00974A47" w:rsidRDefault="00C304DD" w:rsidP="00974A47">
      <w:pPr>
        <w:pStyle w:val="ListParagraph"/>
        <w:rPr>
          <w:rFonts w:ascii="Calibri" w:hAnsi="Calibri" w:cs="Calibri"/>
          <w:sz w:val="22"/>
          <w:szCs w:val="22"/>
        </w:rPr>
      </w:pPr>
    </w:p>
    <w:p w14:paraId="436A3BCF" w14:textId="346AA715" w:rsidR="002C5686" w:rsidRDefault="00DB3AA4">
      <w:pPr>
        <w:pStyle w:val="ListParagraph"/>
        <w:numPr>
          <w:ilvl w:val="0"/>
          <w:numId w:val="7"/>
        </w:numPr>
      </w:pPr>
      <w:r>
        <w:rPr>
          <w:rFonts w:ascii="Calibri" w:hAnsi="Calibri" w:cs="Calibri"/>
          <w:sz w:val="22"/>
          <w:szCs w:val="22"/>
        </w:rPr>
        <w:t>Sustainability</w:t>
      </w:r>
      <w:bookmarkEnd w:id="70"/>
      <w:r>
        <w:rPr>
          <w:rFonts w:ascii="Calibri" w:hAnsi="Calibri" w:cs="Calibri"/>
          <w:sz w:val="22"/>
          <w:szCs w:val="22"/>
        </w:rPr>
        <w:t xml:space="preserve">: McGill has policies on sustainability, paper use, and other initiatives to promote a culture of sustainability at McGill. See the </w:t>
      </w:r>
      <w:hyperlink r:id="rId76" w:history="1">
        <w:r>
          <w:rPr>
            <w:rStyle w:val="Hyperlink"/>
            <w:rFonts w:ascii="Calibri" w:hAnsi="Calibri" w:cs="Calibri"/>
            <w:sz w:val="22"/>
            <w:szCs w:val="22"/>
          </w:rPr>
          <w:t>Office of Sustainability</w:t>
        </w:r>
      </w:hyperlink>
      <w:r>
        <w:rPr>
          <w:rFonts w:ascii="Calibri" w:hAnsi="Calibri" w:cs="Calibri"/>
          <w:sz w:val="22"/>
          <w:szCs w:val="22"/>
        </w:rPr>
        <w:t>.</w:t>
      </w:r>
    </w:p>
    <w:p w14:paraId="436A3BD0" w14:textId="77777777" w:rsidR="002C5686" w:rsidRDefault="002C5686">
      <w:pPr>
        <w:pStyle w:val="ListParagraph"/>
        <w:ind w:left="360"/>
        <w:rPr>
          <w:rFonts w:ascii="Calibri" w:hAnsi="Calibri" w:cs="Calibri"/>
          <w:spacing w:val="3"/>
          <w:sz w:val="22"/>
          <w:szCs w:val="22"/>
        </w:rPr>
      </w:pPr>
    </w:p>
    <w:p w14:paraId="436A3BD1" w14:textId="77777777" w:rsidR="002C5686" w:rsidRDefault="00DB3AA4">
      <w:pPr>
        <w:pStyle w:val="ListParagraph"/>
        <w:numPr>
          <w:ilvl w:val="0"/>
          <w:numId w:val="7"/>
        </w:numPr>
      </w:pPr>
      <w:bookmarkStart w:id="71" w:name="Wellness"/>
      <w:r>
        <w:rPr>
          <w:rFonts w:ascii="Calibri" w:hAnsi="Calibri" w:cs="Calibri"/>
          <w:sz w:val="22"/>
          <w:szCs w:val="22"/>
        </w:rPr>
        <w:t>Wellness</w:t>
      </w:r>
      <w:bookmarkEnd w:id="71"/>
      <w:r>
        <w:rPr>
          <w:rFonts w:ascii="Calibri" w:hAnsi="Calibri" w:cs="Calibri"/>
          <w:sz w:val="22"/>
          <w:szCs w:val="22"/>
        </w:rPr>
        <w:t xml:space="preserve">: Many students may face mental health challenges that can impact not only their academic success but also their ability to thrive in our campus community. Please reach out for support when you need it from the Wellness Hub; </w:t>
      </w:r>
      <w:hyperlink r:id="rId77" w:history="1">
        <w:r>
          <w:rPr>
            <w:rStyle w:val="Hyperlink"/>
            <w:rFonts w:ascii="Calibri" w:hAnsi="Calibri" w:cs="Calibri"/>
            <w:sz w:val="22"/>
            <w:szCs w:val="22"/>
          </w:rPr>
          <w:t>wellness resources</w:t>
        </w:r>
      </w:hyperlink>
      <w:r>
        <w:rPr>
          <w:rFonts w:ascii="Calibri" w:hAnsi="Calibri" w:cs="Calibri"/>
          <w:color w:val="006600"/>
          <w:sz w:val="22"/>
          <w:szCs w:val="22"/>
        </w:rPr>
        <w:t xml:space="preserve"> </w:t>
      </w:r>
      <w:r>
        <w:rPr>
          <w:rFonts w:ascii="Calibri" w:hAnsi="Calibri" w:cs="Calibri"/>
          <w:sz w:val="22"/>
          <w:szCs w:val="22"/>
        </w:rPr>
        <w:t>are available on campus, off campus, and online.</w:t>
      </w:r>
    </w:p>
    <w:p w14:paraId="436A3BD2" w14:textId="77777777" w:rsidR="002C5686" w:rsidRDefault="002C5686">
      <w:pPr>
        <w:pStyle w:val="ListParagraph"/>
        <w:ind w:left="360"/>
        <w:rPr>
          <w:rFonts w:ascii="Calibri" w:hAnsi="Calibri" w:cs="Calibri"/>
          <w:sz w:val="22"/>
          <w:szCs w:val="22"/>
        </w:rPr>
      </w:pPr>
    </w:p>
    <w:p w14:paraId="436A3BD3" w14:textId="77777777" w:rsidR="002C5686" w:rsidRDefault="00DB3AA4">
      <w:pPr>
        <w:pStyle w:val="ListParagraph"/>
        <w:numPr>
          <w:ilvl w:val="0"/>
          <w:numId w:val="7"/>
        </w:numPr>
      </w:pPr>
      <w:bookmarkStart w:id="72" w:name="WorkloadManagementSkills"/>
      <w:r>
        <w:rPr>
          <w:rFonts w:ascii="Calibri" w:hAnsi="Calibri" w:cs="Calibri"/>
          <w:sz w:val="22"/>
          <w:szCs w:val="22"/>
        </w:rPr>
        <w:t>Workload management skills</w:t>
      </w:r>
      <w:bookmarkEnd w:id="72"/>
      <w:r>
        <w:rPr>
          <w:rFonts w:ascii="Calibri" w:hAnsi="Calibri" w:cs="Calibri"/>
          <w:sz w:val="22"/>
          <w:szCs w:val="22"/>
        </w:rPr>
        <w:t xml:space="preserve">: If you are feeling overwhelmed by your academic work and/or would like to further develop your time and workload management skills, don’t hesitate to seek support from </w:t>
      </w:r>
      <w:hyperlink r:id="rId78" w:history="1">
        <w:r>
          <w:rPr>
            <w:rStyle w:val="Hyperlink"/>
            <w:rFonts w:ascii="Calibri" w:hAnsi="Calibri" w:cs="Calibri"/>
            <w:sz w:val="22"/>
            <w:szCs w:val="22"/>
          </w:rPr>
          <w:t>Student Services</w:t>
        </w:r>
      </w:hyperlink>
      <w:r>
        <w:rPr>
          <w:rStyle w:val="Hyperlink"/>
          <w:rFonts w:ascii="Calibri" w:hAnsi="Calibri" w:cs="Calibri"/>
          <w:color w:val="auto"/>
          <w:sz w:val="22"/>
          <w:szCs w:val="22"/>
          <w:u w:val="none"/>
        </w:rPr>
        <w:t>.</w:t>
      </w:r>
    </w:p>
    <w:sectPr w:rsidR="002C5686">
      <w:headerReference w:type="default" r:id="rId79"/>
      <w:footerReference w:type="default" r:id="rId80"/>
      <w:pgSz w:w="12240" w:h="15840"/>
      <w:pgMar w:top="1440" w:right="1440" w:bottom="1440" w:left="1440" w:header="47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3E462" w14:textId="77777777" w:rsidR="003153A8" w:rsidRDefault="003153A8">
      <w:pPr>
        <w:spacing w:after="0" w:line="240" w:lineRule="auto"/>
      </w:pPr>
      <w:r>
        <w:separator/>
      </w:r>
    </w:p>
  </w:endnote>
  <w:endnote w:type="continuationSeparator" w:id="0">
    <w:p w14:paraId="5B816D9E" w14:textId="77777777" w:rsidR="003153A8" w:rsidRDefault="00315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3AE6" w14:textId="77777777" w:rsidR="00DB3AA4" w:rsidRDefault="00DB3AA4">
    <w:pPr>
      <w:pStyle w:val="Footer"/>
      <w:ind w:right="360"/>
      <w:jc w:val="right"/>
      <w:rPr>
        <w:rFonts w:cs="Times New Roman"/>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3AEA" w14:textId="77777777" w:rsidR="00DB3AA4" w:rsidRDefault="00DB3AA4">
    <w:pPr>
      <w:pStyle w:val="Footer"/>
      <w:pBdr>
        <w:top w:val="single" w:sz="4" w:space="5" w:color="C00000"/>
      </w:pBdr>
      <w:jc w:val="center"/>
    </w:pPr>
    <w:hyperlink r:id="rId1" w:history="1">
      <w:r>
        <w:rPr>
          <w:rStyle w:val="Hyperlink"/>
          <w:b/>
          <w:bCs/>
          <w:sz w:val="18"/>
          <w:szCs w:val="18"/>
        </w:rPr>
        <w:t>Teaching and Learning Services</w:t>
      </w:r>
    </w:hyperlink>
    <w:r>
      <w:rPr>
        <w:b/>
        <w:bCs/>
        <w:color w:val="595959"/>
        <w:sz w:val="18"/>
        <w:szCs w:val="18"/>
      </w:rPr>
      <w:t>, McGill University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3AF2" w14:textId="77777777" w:rsidR="00DB3AA4" w:rsidRDefault="00DB3AA4">
    <w:pPr>
      <w:pStyle w:val="Footer"/>
      <w:jc w:val="right"/>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8D195" w14:textId="77777777" w:rsidR="003153A8" w:rsidRDefault="003153A8">
      <w:pPr>
        <w:spacing w:after="0" w:line="240" w:lineRule="auto"/>
      </w:pPr>
      <w:r>
        <w:rPr>
          <w:color w:val="000000"/>
        </w:rPr>
        <w:separator/>
      </w:r>
    </w:p>
  </w:footnote>
  <w:footnote w:type="continuationSeparator" w:id="0">
    <w:p w14:paraId="49EDBF8E" w14:textId="77777777" w:rsidR="003153A8" w:rsidRDefault="00315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3AE4" w14:textId="77777777" w:rsidR="00DB3AA4" w:rsidRDefault="00DB3AA4">
    <w:pPr>
      <w:pStyle w:val="Header"/>
      <w:pBdr>
        <w:bottom w:val="single" w:sz="4" w:space="1" w:color="C00000"/>
      </w:pBd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3AE8" w14:textId="7ED58B7A" w:rsidR="00DB3AA4" w:rsidRDefault="00DB3AA4">
    <w:pPr>
      <w:pStyle w:val="Header"/>
      <w:tabs>
        <w:tab w:val="clear" w:pos="9360"/>
        <w:tab w:val="right" w:pos="10890"/>
      </w:tabs>
      <w:ind w:right="-1134"/>
    </w:pPr>
    <w:r>
      <w:rPr>
        <w:noProof/>
        <w:lang w:val="en-US"/>
      </w:rPr>
      <w:drawing>
        <wp:inline distT="0" distB="0" distL="0" distR="0" wp14:anchorId="436A3ADC" wp14:editId="436A3ADD">
          <wp:extent cx="1496058" cy="374017"/>
          <wp:effectExtent l="0" t="0" r="8892" b="6983"/>
          <wp:docPr id="1941199999" name="Picture 1672634129" descr="McGil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96058" cy="374017"/>
                  </a:xfrm>
                  <a:prstGeom prst="rect">
                    <a:avLst/>
                  </a:prstGeom>
                  <a:noFill/>
                  <a:ln>
                    <a:noFill/>
                    <a:prstDash/>
                  </a:ln>
                </pic:spPr>
              </pic:pic>
            </a:graphicData>
          </a:graphic>
        </wp:inline>
      </w:drawing>
    </w:r>
    <w:r>
      <w:tab/>
    </w:r>
    <w:r>
      <w:tab/>
    </w:r>
    <w:r>
      <w:rPr>
        <w:rFonts w:cs="Calibri"/>
      </w:rPr>
      <w:t xml:space="preserve">Revised </w:t>
    </w:r>
    <w:r w:rsidR="00EC3A66">
      <w:rPr>
        <w:rFonts w:cs="Calibri"/>
      </w:rPr>
      <w:t>April 30</w:t>
    </w:r>
    <w:r>
      <w:rPr>
        <w:rFonts w:cs="Calibri"/>
      </w:rPr>
      <w:t xml:space="preserve">, </w:t>
    </w:r>
    <w:proofErr w:type="gramStart"/>
    <w:r>
      <w:rPr>
        <w:rFonts w:cs="Calibri"/>
      </w:rPr>
      <w:t>202</w:t>
    </w:r>
    <w:r w:rsidR="00EC3A66">
      <w:rPr>
        <w:rFonts w:cs="Calibri"/>
      </w:rPr>
      <w:t>5</w:t>
    </w:r>
    <w:proofErr w:type="gramEnd"/>
    <w:r>
      <w:rPr>
        <w:rFonts w:cs="Calibri"/>
      </w:rPr>
      <w:t xml:space="preserve"> </w:t>
    </w:r>
    <w:r>
      <w:rPr>
        <w:noProof/>
        <w:lang w:val="en-US"/>
      </w:rPr>
      <mc:AlternateContent>
        <mc:Choice Requires="wpg">
          <w:drawing>
            <wp:inline distT="0" distB="0" distL="0" distR="0" wp14:anchorId="436A3ADE" wp14:editId="436A3ADF">
              <wp:extent cx="1332225" cy="802001"/>
              <wp:effectExtent l="0" t="0" r="0" b="17149"/>
              <wp:docPr id="1359602634" name="Group 1" descr="&quot;&quot;"/>
              <wp:cNvGraphicFramePr/>
              <a:graphic xmlns:a="http://schemas.openxmlformats.org/drawingml/2006/main">
                <a:graphicData uri="http://schemas.microsoft.com/office/word/2010/wordprocessingGroup">
                  <wpg:wgp>
                    <wpg:cNvGrpSpPr/>
                    <wpg:grpSpPr>
                      <a:xfrm>
                        <a:off x="0" y="0"/>
                        <a:ext cx="1332225" cy="802001"/>
                        <a:chOff x="0" y="0"/>
                        <a:chExt cx="1332225" cy="802001"/>
                      </a:xfrm>
                    </wpg:grpSpPr>
                    <wps:wsp>
                      <wps:cNvPr id="266903906" name="Rectangle 2"/>
                      <wps:cNvSpPr/>
                      <wps:spPr>
                        <a:xfrm>
                          <a:off x="0" y="0"/>
                          <a:ext cx="1332225" cy="802001"/>
                        </a:xfrm>
                        <a:prstGeom prst="rect">
                          <a:avLst/>
                        </a:prstGeom>
                        <a:solidFill>
                          <a:srgbClr val="FFFFFF">
                            <a:alpha val="0"/>
                          </a:srgbClr>
                        </a:solidFill>
                        <a:ln cap="flat">
                          <a:noFill/>
                          <a:prstDash val="solid"/>
                        </a:ln>
                      </wps:spPr>
                      <wps:bodyPr lIns="0" tIns="0" rIns="0" bIns="0"/>
                    </wps:wsp>
                    <wps:wsp>
                      <wps:cNvPr id="1863096435" name="Rectangle 12"/>
                      <wps:cNvSpPr/>
                      <wps:spPr>
                        <a:xfrm>
                          <a:off x="0" y="0"/>
                          <a:ext cx="1146008" cy="794842"/>
                        </a:xfrm>
                        <a:custGeom>
                          <a:avLst/>
                          <a:gdLst>
                            <a:gd name="f0" fmla="val 10800000"/>
                            <a:gd name="f1" fmla="val 5400000"/>
                            <a:gd name="f2" fmla="val 180"/>
                            <a:gd name="f3" fmla="val w"/>
                            <a:gd name="f4" fmla="val h"/>
                            <a:gd name="f5" fmla="val 0"/>
                            <a:gd name="f6" fmla="val 1462822"/>
                            <a:gd name="f7" fmla="val 1014481"/>
                            <a:gd name="f8" fmla="val 638269"/>
                            <a:gd name="f9" fmla="val 407899"/>
                            <a:gd name="f10" fmla="+- 0 0 -90"/>
                            <a:gd name="f11" fmla="*/ f3 1 1462822"/>
                            <a:gd name="f12" fmla="*/ f4 1 1014481"/>
                            <a:gd name="f13" fmla="+- f7 0 f5"/>
                            <a:gd name="f14" fmla="+- f6 0 f5"/>
                            <a:gd name="f15" fmla="*/ f10 f0 1"/>
                            <a:gd name="f16" fmla="*/ f14 1 1462822"/>
                            <a:gd name="f17" fmla="*/ f13 1 1014481"/>
                            <a:gd name="f18" fmla="*/ 0 f14 1"/>
                            <a:gd name="f19" fmla="*/ 0 f13 1"/>
                            <a:gd name="f20" fmla="*/ 1462822 f14 1"/>
                            <a:gd name="f21" fmla="*/ 1014481 f13 1"/>
                            <a:gd name="f22" fmla="*/ 638269 f14 1"/>
                            <a:gd name="f23" fmla="*/ 407899 f13 1"/>
                            <a:gd name="f24" fmla="*/ f15 1 f2"/>
                            <a:gd name="f25" fmla="*/ f18 1 1462822"/>
                            <a:gd name="f26" fmla="*/ f19 1 1014481"/>
                            <a:gd name="f27" fmla="*/ f20 1 1462822"/>
                            <a:gd name="f28" fmla="*/ f21 1 1014481"/>
                            <a:gd name="f29" fmla="*/ f22 1 1462822"/>
                            <a:gd name="f30" fmla="*/ f23 1 1014481"/>
                            <a:gd name="f31" fmla="*/ f5 1 f16"/>
                            <a:gd name="f32" fmla="*/ f6 1 f16"/>
                            <a:gd name="f33" fmla="*/ f5 1 f17"/>
                            <a:gd name="f34" fmla="*/ f7 1 f17"/>
                            <a:gd name="f35" fmla="+- f24 0 f1"/>
                            <a:gd name="f36" fmla="*/ f25 1 f16"/>
                            <a:gd name="f37" fmla="*/ f26 1 f17"/>
                            <a:gd name="f38" fmla="*/ f27 1 f16"/>
                            <a:gd name="f39" fmla="*/ f28 1 f17"/>
                            <a:gd name="f40" fmla="*/ f29 1 f16"/>
                            <a:gd name="f41" fmla="*/ f30 1 f17"/>
                            <a:gd name="f42" fmla="*/ f31 f11 1"/>
                            <a:gd name="f43" fmla="*/ f32 f11 1"/>
                            <a:gd name="f44" fmla="*/ f34 f12 1"/>
                            <a:gd name="f45" fmla="*/ f33 f12 1"/>
                            <a:gd name="f46" fmla="*/ f36 f11 1"/>
                            <a:gd name="f47" fmla="*/ f37 f12 1"/>
                            <a:gd name="f48" fmla="*/ f38 f11 1"/>
                            <a:gd name="f49" fmla="*/ f39 f12 1"/>
                            <a:gd name="f50" fmla="*/ f40 f11 1"/>
                            <a:gd name="f51" fmla="*/ f41 f12 1"/>
                          </a:gdLst>
                          <a:ahLst/>
                          <a:cxnLst>
                            <a:cxn ang="3cd4">
                              <a:pos x="hc" y="t"/>
                            </a:cxn>
                            <a:cxn ang="0">
                              <a:pos x="r" y="vc"/>
                            </a:cxn>
                            <a:cxn ang="cd4">
                              <a:pos x="hc" y="b"/>
                            </a:cxn>
                            <a:cxn ang="cd2">
                              <a:pos x="l" y="vc"/>
                            </a:cxn>
                            <a:cxn ang="f35">
                              <a:pos x="f46" y="f47"/>
                            </a:cxn>
                            <a:cxn ang="f35">
                              <a:pos x="f48" y="f47"/>
                            </a:cxn>
                            <a:cxn ang="f35">
                              <a:pos x="f48" y="f49"/>
                            </a:cxn>
                            <a:cxn ang="f35">
                              <a:pos x="f50" y="f51"/>
                            </a:cxn>
                            <a:cxn ang="f35">
                              <a:pos x="f46" y="f47"/>
                            </a:cxn>
                          </a:cxnLst>
                          <a:rect l="f42" t="f45" r="f43" b="f44"/>
                          <a:pathLst>
                            <a:path w="1462822" h="1014481">
                              <a:moveTo>
                                <a:pt x="f5" y="f5"/>
                              </a:moveTo>
                              <a:lnTo>
                                <a:pt x="f6" y="f5"/>
                              </a:lnTo>
                              <a:lnTo>
                                <a:pt x="f6" y="f7"/>
                              </a:lnTo>
                              <a:lnTo>
                                <a:pt x="f8" y="f9"/>
                              </a:lnTo>
                              <a:lnTo>
                                <a:pt x="f5" y="f5"/>
                              </a:lnTo>
                              <a:close/>
                            </a:path>
                          </a:pathLst>
                        </a:custGeom>
                        <a:solidFill>
                          <a:srgbClr val="B01513"/>
                        </a:solidFill>
                        <a:ln cap="flat">
                          <a:noFill/>
                          <a:prstDash val="solid"/>
                        </a:ln>
                      </wps:spPr>
                      <wps:bodyPr lIns="0" tIns="0" rIns="0" bIns="0"/>
                    </wps:wsp>
                    <wps:wsp>
                      <wps:cNvPr id="1985345446" name="Rectangle 4" descr="&quot;&quot;"/>
                      <wps:cNvSpPr/>
                      <wps:spPr>
                        <a:xfrm>
                          <a:off x="0" y="0"/>
                          <a:ext cx="1153168" cy="802001"/>
                        </a:xfrm>
                        <a:prstGeom prst="rect">
                          <a:avLst/>
                        </a:prstGeom>
                        <a:blipFill>
                          <a:blip r:embed="rId2">
                            <a:alphaModFix/>
                          </a:blip>
                          <a:stretch>
                            <a:fillRect/>
                          </a:stretch>
                        </a:blipFill>
                        <a:ln w="19046" cap="rnd">
                          <a:solidFill>
                            <a:srgbClr val="FFFFFF"/>
                          </a:solidFill>
                          <a:prstDash val="solid"/>
                          <a:miter/>
                        </a:ln>
                      </wps:spPr>
                      <wps:bodyPr lIns="0" tIns="0" rIns="0" bIns="0"/>
                    </wps:wsp>
                  </wpg:wgp>
                </a:graphicData>
              </a:graphic>
            </wp:inline>
          </w:drawing>
        </mc:Choice>
        <mc:Fallback>
          <w:pict>
            <v:group w14:anchorId="374B4869" id="Group 1" o:spid="_x0000_s1026" alt="&quot;&quot;" style="width:104.9pt;height:63.15pt;mso-position-horizontal-relative:char;mso-position-vertical-relative:line" coordsize="13322,8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">
              <v:rect id="Rectangle 2" o:spid="_x0000_s1027" style="position:absolute;width:13322;height:8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" stroked="f">
                <v:fill opacity="0"/>
                <v:textbox inset="0,0,0,0"/>
              </v:rect>
              <v:shape id="Rectangle 12" o:spid="_x0000_s1028" style="position:absolute;width:11460;height:7948;visibility:visible;mso-wrap-style:square;v-text-anchor:top"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" path="m,l1462822,r,1014481l638269,407899,,xe" fillcolor="#b01513" stroked="f">
                <v:path arrowok="t" o:connecttype="custom" o:connectlocs="573004,0;1146008,397421;573004,794842;0,397421;0,0;1146008,0;1146008,794842;500034,319587;0,0" o:connectangles="270,0,90,180,0,0,0,0,0" textboxrect="0,0,1462822,1014481"/>
              </v:shape>
              <v:rect id="Rectangle 4" o:spid="_x0000_s1029" alt="&quot;&quot;" style="position:absolute;width:11531;height:8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" strokecolor="white" strokeweight=".52906mm">
                <v:fill r:id="rId3" o:title="&quot;&quot;" recolor="t" rotate="t" type="frame"/>
                <v:stroke endcap="round"/>
                <v:textbox inset="0,0,0,0"/>
              </v:rect>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3AF0" w14:textId="77777777" w:rsidR="00DB3AA4" w:rsidRDefault="00DB3AA4">
    <w:pPr>
      <w:pStyle w:val="Header"/>
      <w:pBdr>
        <w:bottom w:val="single" w:sz="4" w:space="1" w:color="C00000"/>
      </w:pBd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040B7"/>
    <w:multiLevelType w:val="multilevel"/>
    <w:tmpl w:val="0266414C"/>
    <w:lvl w:ilvl="0">
      <w:numFmt w:val="bullet"/>
      <w:lvlText w:val=""/>
      <w:lvlJc w:val="left"/>
      <w:pPr>
        <w:ind w:left="890" w:hanging="360"/>
      </w:pPr>
      <w:rPr>
        <w:rFonts w:ascii="Symbol" w:hAnsi="Symbol"/>
      </w:rPr>
    </w:lvl>
    <w:lvl w:ilvl="1">
      <w:numFmt w:val="bullet"/>
      <w:lvlText w:val="o"/>
      <w:lvlJc w:val="left"/>
      <w:pPr>
        <w:ind w:left="1610" w:hanging="360"/>
      </w:pPr>
      <w:rPr>
        <w:rFonts w:ascii="Courier New" w:hAnsi="Courier New" w:cs="Courier New"/>
      </w:rPr>
    </w:lvl>
    <w:lvl w:ilvl="2">
      <w:numFmt w:val="bullet"/>
      <w:lvlText w:val=""/>
      <w:lvlJc w:val="left"/>
      <w:pPr>
        <w:ind w:left="2330" w:hanging="360"/>
      </w:pPr>
      <w:rPr>
        <w:rFonts w:ascii="Wingdings" w:hAnsi="Wingdings"/>
      </w:rPr>
    </w:lvl>
    <w:lvl w:ilvl="3">
      <w:numFmt w:val="bullet"/>
      <w:lvlText w:val=""/>
      <w:lvlJc w:val="left"/>
      <w:pPr>
        <w:ind w:left="3050" w:hanging="360"/>
      </w:pPr>
      <w:rPr>
        <w:rFonts w:ascii="Symbol" w:hAnsi="Symbol"/>
      </w:rPr>
    </w:lvl>
    <w:lvl w:ilvl="4">
      <w:numFmt w:val="bullet"/>
      <w:lvlText w:val="o"/>
      <w:lvlJc w:val="left"/>
      <w:pPr>
        <w:ind w:left="3770" w:hanging="360"/>
      </w:pPr>
      <w:rPr>
        <w:rFonts w:ascii="Courier New" w:hAnsi="Courier New" w:cs="Courier New"/>
      </w:rPr>
    </w:lvl>
    <w:lvl w:ilvl="5">
      <w:numFmt w:val="bullet"/>
      <w:lvlText w:val=""/>
      <w:lvlJc w:val="left"/>
      <w:pPr>
        <w:ind w:left="4490" w:hanging="360"/>
      </w:pPr>
      <w:rPr>
        <w:rFonts w:ascii="Wingdings" w:hAnsi="Wingdings"/>
      </w:rPr>
    </w:lvl>
    <w:lvl w:ilvl="6">
      <w:numFmt w:val="bullet"/>
      <w:lvlText w:val=""/>
      <w:lvlJc w:val="left"/>
      <w:pPr>
        <w:ind w:left="5210" w:hanging="360"/>
      </w:pPr>
      <w:rPr>
        <w:rFonts w:ascii="Symbol" w:hAnsi="Symbol"/>
      </w:rPr>
    </w:lvl>
    <w:lvl w:ilvl="7">
      <w:numFmt w:val="bullet"/>
      <w:lvlText w:val="o"/>
      <w:lvlJc w:val="left"/>
      <w:pPr>
        <w:ind w:left="5930" w:hanging="360"/>
      </w:pPr>
      <w:rPr>
        <w:rFonts w:ascii="Courier New" w:hAnsi="Courier New" w:cs="Courier New"/>
      </w:rPr>
    </w:lvl>
    <w:lvl w:ilvl="8">
      <w:numFmt w:val="bullet"/>
      <w:lvlText w:val=""/>
      <w:lvlJc w:val="left"/>
      <w:pPr>
        <w:ind w:left="6650" w:hanging="360"/>
      </w:pPr>
      <w:rPr>
        <w:rFonts w:ascii="Wingdings" w:hAnsi="Wingdings"/>
      </w:rPr>
    </w:lvl>
  </w:abstractNum>
  <w:abstractNum w:abstractNumId="1" w15:restartNumberingAfterBreak="0">
    <w:nsid w:val="4A32274B"/>
    <w:multiLevelType w:val="multilevel"/>
    <w:tmpl w:val="232475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00C1E08"/>
    <w:multiLevelType w:val="multilevel"/>
    <w:tmpl w:val="A606B13C"/>
    <w:lvl w:ilvl="0">
      <w:numFmt w:val="bullet"/>
      <w:lvlText w:val=""/>
      <w:lvlJc w:val="left"/>
      <w:pPr>
        <w:ind w:left="890" w:hanging="360"/>
      </w:pPr>
      <w:rPr>
        <w:rFonts w:ascii="Symbol" w:hAnsi="Symbol"/>
      </w:rPr>
    </w:lvl>
    <w:lvl w:ilvl="1">
      <w:numFmt w:val="bullet"/>
      <w:lvlText w:val="o"/>
      <w:lvlJc w:val="left"/>
      <w:pPr>
        <w:ind w:left="1610" w:hanging="360"/>
      </w:pPr>
      <w:rPr>
        <w:rFonts w:ascii="Courier New" w:hAnsi="Courier New" w:cs="Courier New"/>
      </w:rPr>
    </w:lvl>
    <w:lvl w:ilvl="2">
      <w:numFmt w:val="bullet"/>
      <w:lvlText w:val=""/>
      <w:lvlJc w:val="left"/>
      <w:pPr>
        <w:ind w:left="2330" w:hanging="360"/>
      </w:pPr>
      <w:rPr>
        <w:rFonts w:ascii="Wingdings" w:hAnsi="Wingdings"/>
      </w:rPr>
    </w:lvl>
    <w:lvl w:ilvl="3">
      <w:numFmt w:val="bullet"/>
      <w:lvlText w:val=""/>
      <w:lvlJc w:val="left"/>
      <w:pPr>
        <w:ind w:left="3050" w:hanging="360"/>
      </w:pPr>
      <w:rPr>
        <w:rFonts w:ascii="Symbol" w:hAnsi="Symbol"/>
      </w:rPr>
    </w:lvl>
    <w:lvl w:ilvl="4">
      <w:numFmt w:val="bullet"/>
      <w:lvlText w:val="o"/>
      <w:lvlJc w:val="left"/>
      <w:pPr>
        <w:ind w:left="3770" w:hanging="360"/>
      </w:pPr>
      <w:rPr>
        <w:rFonts w:ascii="Courier New" w:hAnsi="Courier New" w:cs="Courier New"/>
      </w:rPr>
    </w:lvl>
    <w:lvl w:ilvl="5">
      <w:numFmt w:val="bullet"/>
      <w:lvlText w:val=""/>
      <w:lvlJc w:val="left"/>
      <w:pPr>
        <w:ind w:left="4490" w:hanging="360"/>
      </w:pPr>
      <w:rPr>
        <w:rFonts w:ascii="Wingdings" w:hAnsi="Wingdings"/>
      </w:rPr>
    </w:lvl>
    <w:lvl w:ilvl="6">
      <w:numFmt w:val="bullet"/>
      <w:lvlText w:val=""/>
      <w:lvlJc w:val="left"/>
      <w:pPr>
        <w:ind w:left="5210" w:hanging="360"/>
      </w:pPr>
      <w:rPr>
        <w:rFonts w:ascii="Symbol" w:hAnsi="Symbol"/>
      </w:rPr>
    </w:lvl>
    <w:lvl w:ilvl="7">
      <w:numFmt w:val="bullet"/>
      <w:lvlText w:val="o"/>
      <w:lvlJc w:val="left"/>
      <w:pPr>
        <w:ind w:left="5930" w:hanging="360"/>
      </w:pPr>
      <w:rPr>
        <w:rFonts w:ascii="Courier New" w:hAnsi="Courier New" w:cs="Courier New"/>
      </w:rPr>
    </w:lvl>
    <w:lvl w:ilvl="8">
      <w:numFmt w:val="bullet"/>
      <w:lvlText w:val=""/>
      <w:lvlJc w:val="left"/>
      <w:pPr>
        <w:ind w:left="6650" w:hanging="360"/>
      </w:pPr>
      <w:rPr>
        <w:rFonts w:ascii="Wingdings" w:hAnsi="Wingdings"/>
      </w:rPr>
    </w:lvl>
  </w:abstractNum>
  <w:abstractNum w:abstractNumId="3" w15:restartNumberingAfterBreak="0">
    <w:nsid w:val="53715F6A"/>
    <w:multiLevelType w:val="multilevel"/>
    <w:tmpl w:val="7308883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6DB91F85"/>
    <w:multiLevelType w:val="multilevel"/>
    <w:tmpl w:val="C13CC9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53955C0"/>
    <w:multiLevelType w:val="multilevel"/>
    <w:tmpl w:val="CF4E7E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A82136E"/>
    <w:multiLevelType w:val="multilevel"/>
    <w:tmpl w:val="4ACA8F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57432736">
    <w:abstractNumId w:val="5"/>
  </w:num>
  <w:num w:numId="2" w16cid:durableId="900291884">
    <w:abstractNumId w:val="0"/>
  </w:num>
  <w:num w:numId="3" w16cid:durableId="1791631246">
    <w:abstractNumId w:val="2"/>
  </w:num>
  <w:num w:numId="4" w16cid:durableId="30692593">
    <w:abstractNumId w:val="3"/>
  </w:num>
  <w:num w:numId="5" w16cid:durableId="252278312">
    <w:abstractNumId w:val="1"/>
  </w:num>
  <w:num w:numId="6" w16cid:durableId="741489352">
    <w:abstractNumId w:val="4"/>
  </w:num>
  <w:num w:numId="7" w16cid:durableId="136996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686"/>
    <w:rsid w:val="0002631D"/>
    <w:rsid w:val="00075F63"/>
    <w:rsid w:val="00097F21"/>
    <w:rsid w:val="000D0815"/>
    <w:rsid w:val="000D326D"/>
    <w:rsid w:val="00127D02"/>
    <w:rsid w:val="00162C7A"/>
    <w:rsid w:val="00184019"/>
    <w:rsid w:val="001D400F"/>
    <w:rsid w:val="00207EC9"/>
    <w:rsid w:val="00223A85"/>
    <w:rsid w:val="002B6CF4"/>
    <w:rsid w:val="002C5686"/>
    <w:rsid w:val="003153A8"/>
    <w:rsid w:val="003462F3"/>
    <w:rsid w:val="00365485"/>
    <w:rsid w:val="003808B8"/>
    <w:rsid w:val="00382E03"/>
    <w:rsid w:val="003E765E"/>
    <w:rsid w:val="0046154C"/>
    <w:rsid w:val="004A560C"/>
    <w:rsid w:val="004F5339"/>
    <w:rsid w:val="005876E1"/>
    <w:rsid w:val="00587E57"/>
    <w:rsid w:val="005B5D19"/>
    <w:rsid w:val="0060495C"/>
    <w:rsid w:val="0065180C"/>
    <w:rsid w:val="006952C9"/>
    <w:rsid w:val="006C60D7"/>
    <w:rsid w:val="00715616"/>
    <w:rsid w:val="00753684"/>
    <w:rsid w:val="00774DE4"/>
    <w:rsid w:val="007A23F4"/>
    <w:rsid w:val="007C38A7"/>
    <w:rsid w:val="007D496B"/>
    <w:rsid w:val="008F055B"/>
    <w:rsid w:val="008F5D8E"/>
    <w:rsid w:val="0092525F"/>
    <w:rsid w:val="00974A47"/>
    <w:rsid w:val="009D260E"/>
    <w:rsid w:val="009D44D3"/>
    <w:rsid w:val="009E0787"/>
    <w:rsid w:val="009F0673"/>
    <w:rsid w:val="00A41043"/>
    <w:rsid w:val="00A4523D"/>
    <w:rsid w:val="00A80DC0"/>
    <w:rsid w:val="00A949CA"/>
    <w:rsid w:val="00B438AB"/>
    <w:rsid w:val="00B6701E"/>
    <w:rsid w:val="00B933B2"/>
    <w:rsid w:val="00B9796A"/>
    <w:rsid w:val="00BD517A"/>
    <w:rsid w:val="00C304DD"/>
    <w:rsid w:val="00C44367"/>
    <w:rsid w:val="00C57DE7"/>
    <w:rsid w:val="00CC0600"/>
    <w:rsid w:val="00D05F6F"/>
    <w:rsid w:val="00D366F6"/>
    <w:rsid w:val="00D70530"/>
    <w:rsid w:val="00DA6D3F"/>
    <w:rsid w:val="00DB3AA4"/>
    <w:rsid w:val="00DF546F"/>
    <w:rsid w:val="00E07AC0"/>
    <w:rsid w:val="00E31982"/>
    <w:rsid w:val="00E66C80"/>
    <w:rsid w:val="00E844A5"/>
    <w:rsid w:val="00EC108D"/>
    <w:rsid w:val="00EC3A66"/>
    <w:rsid w:val="00ED0CCE"/>
    <w:rsid w:val="00EE6732"/>
    <w:rsid w:val="00F203AD"/>
    <w:rsid w:val="00F43B66"/>
    <w:rsid w:val="00F55190"/>
    <w:rsid w:val="00F82CDC"/>
    <w:rsid w:val="00FA2738"/>
    <w:rsid w:val="00FA47AD"/>
    <w:rsid w:val="00FA7F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3ADC"/>
  <w15:docId w15:val="{4C2D8E8C-F0FE-4799-BAA6-9551C71A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CA"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after="0"/>
      <w:outlineLvl w:val="0"/>
    </w:pPr>
    <w:rPr>
      <w:rFonts w:ascii="Calibri Light" w:eastAsia="Yu Gothic Light" w:hAnsi="Calibri Light" w:cs="Times New Roman"/>
      <w:b/>
      <w:bCs/>
      <w:color w:val="830F0E"/>
      <w:sz w:val="28"/>
      <w:szCs w:val="28"/>
    </w:rPr>
  </w:style>
  <w:style w:type="paragraph" w:styleId="Heading2">
    <w:name w:val="heading 2"/>
    <w:basedOn w:val="Heading3"/>
    <w:next w:val="Normal"/>
    <w:uiPriority w:val="9"/>
    <w:unhideWhenUsed/>
    <w:qFormat/>
    <w:pPr>
      <w:pBdr>
        <w:bottom w:val="single" w:sz="4" w:space="1" w:color="C00000"/>
      </w:pBdr>
      <w:tabs>
        <w:tab w:val="left" w:pos="7961"/>
      </w:tabs>
      <w:spacing w:before="0" w:after="120" w:line="240" w:lineRule="auto"/>
      <w:contextualSpacing/>
      <w:outlineLvl w:val="1"/>
    </w:pPr>
    <w:rPr>
      <w:rFonts w:ascii="Calibri" w:hAnsi="Calibri" w:cs="Calibri"/>
      <w:color w:val="C00000"/>
      <w:sz w:val="24"/>
      <w:szCs w:val="24"/>
      <w:lang w:val="en-US"/>
    </w:rPr>
  </w:style>
  <w:style w:type="paragraph" w:styleId="Heading3">
    <w:name w:val="heading 3"/>
    <w:basedOn w:val="Heading4"/>
    <w:next w:val="Normal"/>
    <w:uiPriority w:val="9"/>
    <w:unhideWhenUsed/>
    <w:qFormat/>
    <w:pPr>
      <w:outlineLvl w:val="2"/>
    </w:pPr>
    <w:rPr>
      <w:i w:val="0"/>
      <w:color w:val="808080"/>
    </w:rPr>
  </w:style>
  <w:style w:type="paragraph" w:styleId="Heading4">
    <w:name w:val="heading 4"/>
    <w:basedOn w:val="Normal"/>
    <w:next w:val="Normal"/>
    <w:uiPriority w:val="9"/>
    <w:semiHidden/>
    <w:unhideWhenUsed/>
    <w:qFormat/>
    <w:pPr>
      <w:keepNext/>
      <w:keepLines/>
      <w:spacing w:before="40" w:after="0"/>
      <w:outlineLvl w:val="3"/>
    </w:pPr>
    <w:rPr>
      <w:rFonts w:ascii="Calibri Light" w:eastAsia="Yu Gothic Light" w:hAnsi="Calibri Light" w:cs="Times New Roman"/>
      <w:i/>
      <w:iCs/>
      <w:color w:val="830F0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customStyle="1" w:styleId="Heading1Char">
    <w:name w:val="Heading 1 Char"/>
    <w:basedOn w:val="DefaultParagraphFont"/>
    <w:rPr>
      <w:rFonts w:ascii="Calibri Light" w:eastAsia="Yu Gothic Light" w:hAnsi="Calibri Light" w:cs="Times New Roman"/>
      <w:b/>
      <w:bCs/>
      <w:color w:val="830F0E"/>
      <w:sz w:val="28"/>
      <w:szCs w:val="28"/>
    </w:rPr>
  </w:style>
  <w:style w:type="character" w:customStyle="1" w:styleId="Heading2Char">
    <w:name w:val="Heading 2 Char"/>
    <w:basedOn w:val="DefaultParagraphFont"/>
    <w:rPr>
      <w:rFonts w:ascii="Calibri" w:eastAsia="Yu Gothic Light" w:hAnsi="Calibri" w:cs="Calibri"/>
      <w:iCs/>
      <w:color w:val="C00000"/>
      <w:sz w:val="24"/>
      <w:szCs w:val="24"/>
      <w:lang w:val="en-US"/>
    </w:rPr>
  </w:style>
  <w:style w:type="paragraph" w:styleId="NoSpacing">
    <w:name w:val="No Spacing"/>
    <w:uiPriority w:val="1"/>
    <w:qFormat/>
    <w:pPr>
      <w:suppressAutoHyphens/>
      <w:spacing w:before="40" w:after="40" w:line="240" w:lineRule="auto"/>
    </w:pPr>
  </w:style>
  <w:style w:type="character" w:styleId="PlaceholderText">
    <w:name w:val="Placeholder Text"/>
    <w:basedOn w:val="DefaultParagraphFont"/>
    <w:rPr>
      <w:color w:val="80808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DefaultParagraphFont"/>
    <w:uiPriority w:val="99"/>
    <w:rPr>
      <w:color w:val="0066CC"/>
      <w:u w:val="single"/>
    </w:rPr>
  </w:style>
  <w:style w:type="paragraph" w:styleId="ListParagraph">
    <w:name w:val="List Paragraph"/>
    <w:basedOn w:val="Normal"/>
    <w:pPr>
      <w:widowControl w:val="0"/>
      <w:autoSpaceDE w:val="0"/>
      <w:spacing w:after="0" w:line="240" w:lineRule="auto"/>
      <w:ind w:left="720"/>
    </w:pPr>
    <w:rPr>
      <w:rFonts w:ascii="Arial" w:eastAsia="Times New Roman" w:hAnsi="Arial" w:cs="Times New Roman"/>
      <w:sz w:val="24"/>
      <w:szCs w:val="24"/>
      <w:lang w:val="en-US"/>
    </w:rPr>
  </w:style>
  <w:style w:type="character" w:styleId="Emphasis">
    <w:name w:val="Emphasis"/>
    <w:basedOn w:val="DefaultParagraphFont"/>
    <w:rPr>
      <w:i/>
      <w:iCs/>
    </w:rPr>
  </w:style>
  <w:style w:type="paragraph" w:styleId="FootnoteText">
    <w:name w:val="footnote text"/>
    <w:basedOn w:val="Normal"/>
    <w:pPr>
      <w:widowControl w:val="0"/>
      <w:autoSpaceDE w:val="0"/>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rPr>
      <w:rFonts w:ascii="Arial" w:eastAsia="Times New Roman" w:hAnsi="Arial" w:cs="Times New Roman"/>
      <w:sz w:val="20"/>
      <w:szCs w:val="20"/>
      <w:lang w:val="en-US"/>
    </w:rPr>
  </w:style>
  <w:style w:type="character" w:styleId="FootnoteReference">
    <w:name w:val="footnote reference"/>
    <w:basedOn w:val="DefaultParagraphFont"/>
    <w:rPr>
      <w:position w:val="0"/>
      <w:vertAlign w:val="superscript"/>
    </w:rPr>
  </w:style>
  <w:style w:type="character" w:styleId="FollowedHyperlink">
    <w:name w:val="FollowedHyperlink"/>
    <w:basedOn w:val="DefaultParagraphFont"/>
    <w:rPr>
      <w:color w:val="A50021"/>
      <w:u w:val="single"/>
    </w:rPr>
  </w:style>
  <w:style w:type="paragraph" w:styleId="EndnoteText">
    <w:name w:val="endnote text"/>
    <w:basedOn w:val="Normal"/>
    <w:pPr>
      <w:spacing w:after="0" w:line="240" w:lineRule="auto"/>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customStyle="1" w:styleId="ParagraphTextPage1">
    <w:name w:val="Paragraph Text Page 1"/>
    <w:basedOn w:val="NoSpacing"/>
    <w:pPr>
      <w:spacing w:after="120"/>
    </w:pPr>
    <w:rPr>
      <w:rFonts w:cs="Times New Roman"/>
      <w:color w:val="404040"/>
      <w:szCs w:val="24"/>
      <w:lang w:val="en-US" w:eastAsia="ja-JP"/>
    </w:rPr>
  </w:style>
  <w:style w:type="paragraph" w:styleId="Title">
    <w:name w:val="Title"/>
    <w:basedOn w:val="Normal"/>
    <w:next w:val="Normal"/>
    <w:uiPriority w:val="10"/>
    <w:qFormat/>
    <w:pPr>
      <w:spacing w:after="0" w:line="240" w:lineRule="auto"/>
      <w:contextualSpacing/>
    </w:pPr>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rPr>
  </w:style>
  <w:style w:type="character" w:customStyle="1" w:styleId="Heading3Char">
    <w:name w:val="Heading 3 Char"/>
    <w:basedOn w:val="DefaultParagraphFont"/>
    <w:rPr>
      <w:rFonts w:ascii="Calibri Light" w:eastAsia="Yu Gothic Light" w:hAnsi="Calibri Light" w:cs="Times New Roman"/>
      <w:iCs/>
      <w:color w:val="808080"/>
    </w:rPr>
  </w:style>
  <w:style w:type="paragraph" w:styleId="TOCHeading">
    <w:name w:val="TOC Heading"/>
    <w:basedOn w:val="Heading1"/>
    <w:next w:val="Normal"/>
    <w:pPr>
      <w:spacing w:before="240" w:line="249" w:lineRule="auto"/>
    </w:pPr>
    <w:rPr>
      <w:b w:val="0"/>
      <w:bCs w:val="0"/>
      <w:sz w:val="32"/>
      <w:szCs w:val="32"/>
      <w:lang w:val="en-US"/>
    </w:rPr>
  </w:style>
  <w:style w:type="paragraph" w:styleId="TOC1">
    <w:name w:val="toc 1"/>
    <w:basedOn w:val="Normal"/>
    <w:next w:val="Normal"/>
    <w:autoRedefine/>
    <w:uiPriority w:val="39"/>
    <w:pPr>
      <w:tabs>
        <w:tab w:val="right" w:leader="dot" w:pos="9928"/>
      </w:tabs>
      <w:spacing w:after="100"/>
    </w:pPr>
  </w:style>
  <w:style w:type="paragraph" w:styleId="TOC3">
    <w:name w:val="toc 3"/>
    <w:basedOn w:val="Normal"/>
    <w:next w:val="Normal"/>
    <w:autoRedefine/>
    <w:uiPriority w:val="39"/>
    <w:pPr>
      <w:spacing w:after="100"/>
      <w:ind w:left="440"/>
    </w:pPr>
  </w:style>
  <w:style w:type="character" w:customStyle="1" w:styleId="Heading4Char">
    <w:name w:val="Heading 4 Char"/>
    <w:basedOn w:val="DefaultParagraphFont"/>
    <w:rPr>
      <w:rFonts w:ascii="Calibri Light" w:eastAsia="Yu Gothic Light" w:hAnsi="Calibri Light" w:cs="Times New Roman"/>
      <w:i/>
      <w:iCs/>
      <w:color w:val="830F0E"/>
    </w:rPr>
  </w:style>
  <w:style w:type="paragraph" w:customStyle="1" w:styleId="Heading2-COBG">
    <w:name w:val="Heading 2-COBG"/>
    <w:basedOn w:val="Heading3"/>
    <w:rPr>
      <w:lang w:val="en-US"/>
    </w:rPr>
  </w:style>
  <w:style w:type="paragraph" w:styleId="TOC2">
    <w:name w:val="toc 2"/>
    <w:basedOn w:val="Normal"/>
    <w:next w:val="Normal"/>
    <w:autoRedefine/>
    <w:uiPriority w:val="39"/>
    <w:pPr>
      <w:spacing w:after="100"/>
      <w:ind w:left="220"/>
    </w:pPr>
  </w:style>
  <w:style w:type="character" w:customStyle="1" w:styleId="Heading2-COBGChar">
    <w:name w:val="Heading 2-COBG Char"/>
    <w:basedOn w:val="Heading3Char"/>
    <w:rPr>
      <w:rFonts w:ascii="Calibri Light" w:eastAsia="Yu Gothic Light" w:hAnsi="Calibri Light" w:cs="Times New Roman"/>
      <w:iCs/>
      <w:color w:val="808080"/>
      <w:lang w:val="en-US"/>
    </w:rPr>
  </w:style>
  <w:style w:type="paragraph" w:styleId="Revision">
    <w:name w:val="Revision"/>
    <w:pPr>
      <w:suppressAutoHyphens/>
      <w:spacing w:after="0" w:line="240" w:lineRule="auto"/>
    </w:pPr>
  </w:style>
  <w:style w:type="paragraph" w:customStyle="1" w:styleId="Default">
    <w:name w:val="Default"/>
    <w:pPr>
      <w:suppressAutoHyphens/>
      <w:autoSpaceDE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rPr>
      <w:color w:val="605E5C"/>
      <w:shd w:val="clear" w:color="auto" w:fill="E1DFDD"/>
    </w:rPr>
  </w:style>
  <w:style w:type="character" w:styleId="PageNumber">
    <w:name w:val="page number"/>
    <w:basedOn w:val="DefaultParagraphFont"/>
  </w:style>
  <w:style w:type="paragraph" w:styleId="NormalWeb">
    <w:name w:val="Normal (Web)"/>
    <w:basedOn w:val="Normal"/>
    <w:uiPriority w:val="99"/>
    <w:pPr>
      <w:spacing w:before="100" w:after="100" w:line="240" w:lineRule="auto"/>
    </w:pPr>
    <w:rPr>
      <w:rFonts w:eastAsia="Times New Roman" w:cs="Calibri"/>
      <w:lang w:val="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notetitle">
    <w:name w:val="notetitle"/>
    <w:basedOn w:val="DefaultParagraphFont"/>
  </w:style>
  <w:style w:type="character" w:styleId="Mention">
    <w:name w:val="Mention"/>
    <w:basedOn w:val="DefaultParagraphFont"/>
    <w:rPr>
      <w:color w:val="2B579A"/>
      <w:shd w:val="clear" w:color="auto" w:fill="E1DFDD"/>
    </w:rPr>
  </w:style>
  <w:style w:type="character" w:customStyle="1" w:styleId="ui-provider">
    <w:name w:val="ui-provid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54094">
      <w:bodyDiv w:val="1"/>
      <w:marLeft w:val="0"/>
      <w:marRight w:val="0"/>
      <w:marTop w:val="0"/>
      <w:marBottom w:val="0"/>
      <w:divBdr>
        <w:top w:val="none" w:sz="0" w:space="0" w:color="auto"/>
        <w:left w:val="none" w:sz="0" w:space="0" w:color="auto"/>
        <w:bottom w:val="none" w:sz="0" w:space="0" w:color="auto"/>
        <w:right w:val="none" w:sz="0" w:space="0" w:color="auto"/>
      </w:divBdr>
    </w:div>
    <w:div w:id="679771409">
      <w:bodyDiv w:val="1"/>
      <w:marLeft w:val="0"/>
      <w:marRight w:val="0"/>
      <w:marTop w:val="0"/>
      <w:marBottom w:val="0"/>
      <w:divBdr>
        <w:top w:val="none" w:sz="0" w:space="0" w:color="auto"/>
        <w:left w:val="none" w:sz="0" w:space="0" w:color="auto"/>
        <w:bottom w:val="none" w:sz="0" w:space="0" w:color="auto"/>
        <w:right w:val="none" w:sz="0" w:space="0" w:color="auto"/>
      </w:divBdr>
    </w:div>
    <w:div w:id="736781227">
      <w:bodyDiv w:val="1"/>
      <w:marLeft w:val="0"/>
      <w:marRight w:val="0"/>
      <w:marTop w:val="0"/>
      <w:marBottom w:val="0"/>
      <w:divBdr>
        <w:top w:val="none" w:sz="0" w:space="0" w:color="auto"/>
        <w:left w:val="none" w:sz="0" w:space="0" w:color="auto"/>
        <w:bottom w:val="none" w:sz="0" w:space="0" w:color="auto"/>
        <w:right w:val="none" w:sz="0" w:space="0" w:color="auto"/>
      </w:divBdr>
    </w:div>
    <w:div w:id="1577937982">
      <w:bodyDiv w:val="1"/>
      <w:marLeft w:val="0"/>
      <w:marRight w:val="0"/>
      <w:marTop w:val="0"/>
      <w:marBottom w:val="0"/>
      <w:divBdr>
        <w:top w:val="none" w:sz="0" w:space="0" w:color="auto"/>
        <w:left w:val="none" w:sz="0" w:space="0" w:color="auto"/>
        <w:bottom w:val="none" w:sz="0" w:space="0" w:color="auto"/>
        <w:right w:val="none" w:sz="0" w:space="0" w:color="auto"/>
      </w:divBdr>
    </w:div>
    <w:div w:id="1965306833">
      <w:bodyDiv w:val="1"/>
      <w:marLeft w:val="0"/>
      <w:marRight w:val="0"/>
      <w:marTop w:val="0"/>
      <w:marBottom w:val="0"/>
      <w:divBdr>
        <w:top w:val="none" w:sz="0" w:space="0" w:color="auto"/>
        <w:left w:val="none" w:sz="0" w:space="0" w:color="auto"/>
        <w:bottom w:val="none" w:sz="0" w:space="0" w:color="auto"/>
        <w:right w:val="none" w:sz="0" w:space="0" w:color="auto"/>
      </w:divBdr>
    </w:div>
    <w:div w:id="2007591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teachingkb.mcgill.ca/tlk/enable-the-lecture-recording-system-classroom-capt" TargetMode="External"/><Relationship Id="rId21" Type="http://schemas.openxmlformats.org/officeDocument/2006/relationships/hyperlink" Target="https://coursecatalogue.mcgill.ca/en/regulations/undergraduate/student-records/credit-system/" TargetMode="External"/><Relationship Id="rId42" Type="http://schemas.openxmlformats.org/officeDocument/2006/relationships/hyperlink" Target="https://mcgill.service-now.com/itportal?id=kb_article&amp;sysparm_article=KB0011163" TargetMode="External"/><Relationship Id="rId47" Type="http://schemas.openxmlformats.org/officeDocument/2006/relationships/hyperlink" Target="http://www.mcgill.ca/students/srr/honest/" TargetMode="External"/><Relationship Id="rId63" Type="http://schemas.openxmlformats.org/officeDocument/2006/relationships/hyperlink" Target="https://psc.ssmu.ca/about-us/" TargetMode="External"/><Relationship Id="rId68" Type="http://schemas.openxmlformats.org/officeDocument/2006/relationships/hyperlink" Target="https://www.mcgill.ca/equity/resources/gender-sexuality" TargetMode="External"/><Relationship Id="rId16" Type="http://schemas.openxmlformats.org/officeDocument/2006/relationships/hyperlink" Target="https://www.mcgill.ca/tls/contact/consultations" TargetMode="External"/><Relationship Id="rId11" Type="http://schemas.openxmlformats.org/officeDocument/2006/relationships/hyperlink" Target="https://www.mcgill.ca/secretariat/files/secretariat/assessment_of_student_learning.pdf" TargetMode="External"/><Relationship Id="rId32" Type="http://schemas.openxmlformats.org/officeDocument/2006/relationships/hyperlink" Target="https://www.visual-literacy.org/periodic_table/periodic_table.html" TargetMode="External"/><Relationship Id="rId37" Type="http://schemas.openxmlformats.org/officeDocument/2006/relationships/hyperlink" Target="https://sass.queensu.ca/resources/online/assignment-planner" TargetMode="External"/><Relationship Id="rId53" Type="http://schemas.openxmlformats.org/officeDocument/2006/relationships/hyperlink" Target="mailto:deanofstudents@mcgill.ca" TargetMode="External"/><Relationship Id="rId58" Type="http://schemas.openxmlformats.org/officeDocument/2006/relationships/hyperlink" Target="https://www.mcgill.ca/indigenous/land-and-peoples" TargetMode="External"/><Relationship Id="rId74" Type="http://schemas.openxmlformats.org/officeDocument/2006/relationships/hyperlink" Target="https://www.mcgill.ca/osvrse/" TargetMode="External"/><Relationship Id="rId79" Type="http://schemas.openxmlformats.org/officeDocument/2006/relationships/header" Target="header3.xml"/><Relationship Id="rId5" Type="http://schemas.openxmlformats.org/officeDocument/2006/relationships/styles" Target="styles.xml"/><Relationship Id="rId61" Type="http://schemas.openxmlformats.org/officeDocument/2006/relationships/hyperlink" Target="http://www.mcgill.ca/mercury/" TargetMode="External"/><Relationship Id="rId82" Type="http://schemas.openxmlformats.org/officeDocument/2006/relationships/theme" Target="theme/theme1.xml"/><Relationship Id="rId19" Type="http://schemas.openxmlformats.org/officeDocument/2006/relationships/hyperlink" Target="https://mycourses2.mcgill.ca/d2l/le/lessons/563990/units/6055271" TargetMode="External"/><Relationship Id="rId14" Type="http://schemas.openxmlformats.org/officeDocument/2006/relationships/header" Target="header2.xml"/><Relationship Id="rId22" Type="http://schemas.openxmlformats.org/officeDocument/2006/relationships/hyperlink" Target="https://teachingkb.mcgill.ca/tlk/technologies" TargetMode="External"/><Relationship Id="rId27" Type="http://schemas.openxmlformats.org/officeDocument/2006/relationships/hyperlink" Target="https://teachingkb.mcgill.ca/tlk/record-in-person-activities-in-rooms-without-the-l" TargetMode="External"/><Relationship Id="rId30" Type="http://schemas.openxmlformats.org/officeDocument/2006/relationships/hyperlink" Target="https://libraryguides.mcgill.ca/c.php?g=627640" TargetMode="External"/><Relationship Id="rId35" Type="http://schemas.openxmlformats.org/officeDocument/2006/relationships/hyperlink" Target="https://www.mcgill.ca/importantdates/holy-days-0" TargetMode="External"/><Relationship Id="rId43" Type="http://schemas.openxmlformats.org/officeDocument/2006/relationships/hyperlink" Target="https://www.mcgill.ca/importantdates/key-dates" TargetMode="External"/><Relationship Id="rId48" Type="http://schemas.openxmlformats.org/officeDocument/2006/relationships/hyperlink" Target="https://www.mcgill.ca/secretariat/files/secretariat/code_of_student_conduct_and_disciplinary_procedures_f.pdf" TargetMode="External"/><Relationship Id="rId56" Type="http://schemas.openxmlformats.org/officeDocument/2006/relationships/hyperlink" Target="https://teachingkb.mcgill.ca/tlk/equity-diversity-and-inclusion-edi-statement" TargetMode="External"/><Relationship Id="rId64" Type="http://schemas.openxmlformats.org/officeDocument/2006/relationships/hyperlink" Target="https://nightline.ssmu.ca/" TargetMode="External"/><Relationship Id="rId69" Type="http://schemas.openxmlformats.org/officeDocument/2006/relationships/hyperlink" Target="https://ssmu.ca/student-life/clubs-services-isg/" TargetMode="External"/><Relationship Id="rId77" Type="http://schemas.openxmlformats.org/officeDocument/2006/relationships/hyperlink" Target="https://www.mcgill.ca/wellness-hub/" TargetMode="External"/><Relationship Id="rId8" Type="http://schemas.openxmlformats.org/officeDocument/2006/relationships/footnotes" Target="footnotes.xml"/><Relationship Id="rId51" Type="http://schemas.openxmlformats.org/officeDocument/2006/relationships/hyperlink" Target="https://www.mcgill.ca/secretariat/files/secretariat/assessment_of_student_learning.pdf" TargetMode="External"/><Relationship Id="rId72" Type="http://schemas.openxmlformats.org/officeDocument/2006/relationships/hyperlink" Target="https://www.mcgill.ca/omr/"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coursecatalogue.mcgill.ca/en/" TargetMode="External"/><Relationship Id="rId25" Type="http://schemas.openxmlformats.org/officeDocument/2006/relationships/hyperlink" Target="https://teachingkb.mcgill.ca/tlk/class-participation" TargetMode="External"/><Relationship Id="rId33" Type="http://schemas.openxmlformats.org/officeDocument/2006/relationships/hyperlink" Target="https://www.mcgill.ca/importantdates/key-dates" TargetMode="External"/><Relationship Id="rId38" Type="http://schemas.openxmlformats.org/officeDocument/2006/relationships/hyperlink" Target="https://www.mcgill.ca/assessment-for-learning/pasl/principles-and-key-concepts" TargetMode="External"/><Relationship Id="rId46" Type="http://schemas.openxmlformats.org/officeDocument/2006/relationships/hyperlink" Target="https://www.mcgill.ca/secretariat/files/secretariat/code_of_student_conduct_and_disciplinary_procedures.pdf" TargetMode="External"/><Relationship Id="rId59" Type="http://schemas.openxmlformats.org/officeDocument/2006/relationships/hyperlink" Target="https://www.mcgill.ca/tls/students/stayontrack" TargetMode="External"/><Relationship Id="rId67" Type="http://schemas.openxmlformats.org/officeDocument/2006/relationships/hyperlink" Target="https://www.mcgill.ca/equity/initiatives-education/2slgbtqia-initiatives" TargetMode="External"/><Relationship Id="rId20" Type="http://schemas.openxmlformats.org/officeDocument/2006/relationships/hyperlink" Target="https://teachingkb.mcgill.ca/tlk/mcgill-definitions-of-modalities-of-teaching" TargetMode="External"/><Relationship Id="rId41" Type="http://schemas.openxmlformats.org/officeDocument/2006/relationships/hyperlink" Target="https://cat.wfu.edu/resources/tools/estimator2/" TargetMode="External"/><Relationship Id="rId54" Type="http://schemas.openxmlformats.org/officeDocument/2006/relationships/hyperlink" Target="https://saragoldrickrab.medium.com/basic-needs-security-and-the-syllabus-d24cc7afe8c9" TargetMode="External"/><Relationship Id="rId62" Type="http://schemas.openxmlformats.org/officeDocument/2006/relationships/hyperlink" Target="http://www.mcgill.ca/secretariat/files/secretariat/Mobile-Computing-Commun-devices-MC2-guidelines-11June2010.pdf" TargetMode="External"/><Relationship Id="rId70" Type="http://schemas.openxmlformats.org/officeDocument/2006/relationships/hyperlink" Target="https://theuge.org/" TargetMode="External"/><Relationship Id="rId75" Type="http://schemas.openxmlformats.org/officeDocument/2006/relationships/hyperlink" Target="https://www.mcgill.ca/osvrse/contact-us" TargetMode="External"/><Relationship Id="rId83"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cgill.ca/tls/students/stayontrack" TargetMode="External"/><Relationship Id="rId28" Type="http://schemas.openxmlformats.org/officeDocument/2006/relationships/hyperlink" Target="https://www.mcgill.ca/library/services/teaching/course-reserves" TargetMode="External"/><Relationship Id="rId36" Type="http://schemas.openxmlformats.org/officeDocument/2006/relationships/hyperlink" Target="https://www.mcgill.ca/tls/files/tls/fall-break.pdf" TargetMode="External"/><Relationship Id="rId49" Type="http://schemas.openxmlformats.org/officeDocument/2006/relationships/hyperlink" Target="https://www.mcgill.ca/students/srr/honest" TargetMode="External"/><Relationship Id="rId57" Type="http://schemas.openxmlformats.org/officeDocument/2006/relationships/hyperlink" Target="https://www.mcgill.ca/access-achieve/" TargetMode="External"/><Relationship Id="rId10" Type="http://schemas.openxmlformats.org/officeDocument/2006/relationships/hyperlink" Target="https://www.mcgill.ca/secretariat/files/secretariat/charter_of_student_rights_last_approved_october_262017.pdf" TargetMode="External"/><Relationship Id="rId31" Type="http://schemas.openxmlformats.org/officeDocument/2006/relationships/hyperlink" Target="http://www.mcgill.ca/library/contact/askus/liaison" TargetMode="External"/><Relationship Id="rId44" Type="http://schemas.openxmlformats.org/officeDocument/2006/relationships/hyperlink" Target="https://www.mcgill.ca/secretariat/files/secretariat/charter_of_student_rights_last_approved_october_262017.pdf" TargetMode="External"/><Relationship Id="rId52" Type="http://schemas.openxmlformats.org/officeDocument/2006/relationships/hyperlink" Target="https://www.mcgill.ca/assessment-for-learning/students" TargetMode="External"/><Relationship Id="rId60" Type="http://schemas.openxmlformats.org/officeDocument/2006/relationships/hyperlink" Target="https://www.mcgill.ca/access-achieve/learning" TargetMode="External"/><Relationship Id="rId65" Type="http://schemas.openxmlformats.org/officeDocument/2006/relationships/hyperlink" Target="https://eatingdisordercentre.ssmu.ca/" TargetMode="External"/><Relationship Id="rId73" Type="http://schemas.openxmlformats.org/officeDocument/2006/relationships/hyperlink" Target="https://www.mcgill.ca/omr/book-consultation" TargetMode="External"/><Relationship Id="rId78" Type="http://schemas.openxmlformats.org/officeDocument/2006/relationships/hyperlink" Target="https://www.mcgill.ca/studentservices/" TargetMode="Externa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coursecatalogue.mcgill.ca/en/" TargetMode="External"/><Relationship Id="rId39" Type="http://schemas.openxmlformats.org/officeDocument/2006/relationships/hyperlink" Target="https://www.mcgill.ca/assessment-for-learning/pasl/principles-and-key-concepts" TargetMode="External"/><Relationship Id="rId34" Type="http://schemas.openxmlformats.org/officeDocument/2006/relationships/hyperlink" Target="https://www.mcgill.ca/secretariat/files/secretariat/religious_holy_days_policy_on_accomodation_of.pdf" TargetMode="External"/><Relationship Id="rId50" Type="http://schemas.openxmlformats.org/officeDocument/2006/relationships/hyperlink" Target="https://teachingkb.mcgill.ca/tlk/using-generative-ai-in-teaching-and-learning" TargetMode="External"/><Relationship Id="rId55" Type="http://schemas.openxmlformats.org/officeDocument/2006/relationships/hyperlink" Target="https://www.mcgill.ca/secretariat/files/secretariat/charter_of_student_rights_last_approved_october_262017.pdf" TargetMode="External"/><Relationship Id="rId76" Type="http://schemas.openxmlformats.org/officeDocument/2006/relationships/hyperlink" Target="http://www.mcgill.ca/sustainability/" TargetMode="External"/><Relationship Id="rId7" Type="http://schemas.openxmlformats.org/officeDocument/2006/relationships/webSettings" Target="webSettings.xml"/><Relationship Id="rId71" Type="http://schemas.openxmlformats.org/officeDocument/2006/relationships/hyperlink" Target="https://www.mcgill.ca/student-records/personal-information/address" TargetMode="External"/><Relationship Id="rId2" Type="http://schemas.openxmlformats.org/officeDocument/2006/relationships/customXml" Target="../customXml/item2.xml"/><Relationship Id="rId29" Type="http://schemas.openxmlformats.org/officeDocument/2006/relationships/hyperlink" Target="https://www.mcgill.ca/copyright/mycourses/guide" TargetMode="External"/><Relationship Id="rId24" Type="http://schemas.openxmlformats.org/officeDocument/2006/relationships/hyperlink" Target="https://mcgill.service-now.com/itportal?id=kb_article&amp;sysparm_article=KB0011379" TargetMode="External"/><Relationship Id="rId40" Type="http://schemas.openxmlformats.org/officeDocument/2006/relationships/hyperlink" Target="https://teachingkb.mcgill.ca/tlk/assess" TargetMode="External"/><Relationship Id="rId45" Type="http://schemas.openxmlformats.org/officeDocument/2006/relationships/hyperlink" Target="https://www.mcgill.ca/secretariat/files/secretariat/charte_des_droits_de_etudiant_0.pdf" TargetMode="External"/><Relationship Id="rId66" Type="http://schemas.openxmlformats.org/officeDocument/2006/relationships/hyperlink" Target="https://sites.lsa.umich.edu/inclusive-teaching/gender-diversity-and-pronoun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cgill.ca/tl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FA481E75199840ACC848355D4B434C" ma:contentTypeVersion="27" ma:contentTypeDescription="Create a new document." ma:contentTypeScope="" ma:versionID="bc6ac2b811a1aa5c80c8e3f7ea2f7a1b">
  <xsd:schema xmlns:xsd="http://www.w3.org/2001/XMLSchema" xmlns:xs="http://www.w3.org/2001/XMLSchema" xmlns:p="http://schemas.microsoft.com/office/2006/metadata/properties" xmlns:ns2="e76e4059-2ec1-4c3a-a8f7-3fd95bff556a" xmlns:ns3="6d96bf74-44e9-4009-90d8-e6a3647aab43" targetNamespace="http://schemas.microsoft.com/office/2006/metadata/properties" ma:root="true" ma:fieldsID="056cbd915836500fe4538cf5f7b65d3b" ns2:_="" ns3:_="">
    <xsd:import namespace="e76e4059-2ec1-4c3a-a8f7-3fd95bff556a"/>
    <xsd:import namespace="6d96bf74-44e9-4009-90d8-e6a3647aab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ConferenceDate" minOccurs="0"/>
                <xsd:element ref="ns2:Shareable" minOccurs="0"/>
                <xsd:element ref="ns2:Typeofmaterials" minOccurs="0"/>
                <xsd:element ref="ns2:APACitation" minOccurs="0"/>
                <xsd:element ref="ns2:Author_x0028_s_x0029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e4059-2ec1-4c3a-a8f7-3fd95bff5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hidden="true" ma:indexed="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hidden="true" ma:internalName="Sign_x002d_off_x0020_status" ma:readOnly="fals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aaf764-73f0-4b4c-b8e1-b7d465e08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nferenceDate" ma:index="26" nillable="true" ma:displayName="Conference Date" ma:description="When the conference took place" ma:format="DateOnly" ma:internalName="ConferenceDate">
      <xsd:simpleType>
        <xsd:restriction base="dms:DateTime"/>
      </xsd:simpleType>
    </xsd:element>
    <xsd:element name="Shareable" ma:index="27" nillable="true" ma:displayName="Shareable" ma:description="Yes/no as to if this is sharable outside TLS" ma:format="Dropdown" ma:internalName="Shareable">
      <xsd:simpleType>
        <xsd:restriction base="dms:Choice">
          <xsd:enumeration value="Yes"/>
          <xsd:enumeration value="No"/>
        </xsd:restriction>
      </xsd:simpleType>
    </xsd:element>
    <xsd:element name="Typeofmaterials" ma:index="28" nillable="true" ma:displayName="Type of materials" ma:description="Type of documents" ma:format="Dropdown" ma:internalName="Typeofmaterials">
      <xsd:simpleType>
        <xsd:restriction base="dms:Choice">
          <xsd:enumeration value="Presentation"/>
          <xsd:enumeration value="Publication"/>
          <xsd:enumeration value="Choice 3"/>
        </xsd:restriction>
      </xsd:simpleType>
    </xsd:element>
    <xsd:element name="APACitation" ma:index="29" nillable="true" ma:displayName="APA Citation" ma:description="What the APA citation should be" ma:format="Dropdown" ma:internalName="APACitation">
      <xsd:simpleType>
        <xsd:restriction base="dms:Text">
          <xsd:maxLength value="255"/>
        </xsd:restriction>
      </xsd:simpleType>
    </xsd:element>
    <xsd:element name="Author_x0028_s_x0029_" ma:index="30" nillable="true" ma:displayName="Author(s)" ma:format="Dropdown" ma:list="UserInfo" ma:SharePointGroup="0" ma:internalName="Author_x0028_s_x0029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96bf74-44e9-4009-90d8-e6a3647aab43" elementFormDefault="qualified">
    <xsd:import namespace="http://schemas.microsoft.com/office/2006/documentManagement/types"/>
    <xsd:import namespace="http://schemas.microsoft.com/office/infopath/2007/PartnerControls"/>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731869d-691a-4184-933a-206abcbde5b7}" ma:internalName="TaxCatchAll" ma:readOnly="false" ma:showField="CatchAllData" ma:web="6d96bf74-44e9-4009-90d8-e6a3647aa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3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6e4059-2ec1-4c3a-a8f7-3fd95bff556a">
      <Terms xmlns="http://schemas.microsoft.com/office/infopath/2007/PartnerControls"/>
    </lcf76f155ced4ddcb4097134ff3c332f>
    <TaxCatchAll xmlns="6d96bf74-44e9-4009-90d8-e6a3647aab43" xsi:nil="true"/>
    <ConferenceDate xmlns="e76e4059-2ec1-4c3a-a8f7-3fd95bff556a" xsi:nil="true"/>
    <Typeofmaterials xmlns="e76e4059-2ec1-4c3a-a8f7-3fd95bff556a" xsi:nil="true"/>
    <Author_x0028_s_x0029_ xmlns="e76e4059-2ec1-4c3a-a8f7-3fd95bff556a">
      <UserInfo>
        <DisplayName/>
        <AccountId xsi:nil="true"/>
        <AccountType/>
      </UserInfo>
    </Author_x0028_s_x0029_>
    <_Flow_SignoffStatus xmlns="e76e4059-2ec1-4c3a-a8f7-3fd95bff556a" xsi:nil="true"/>
    <Shareable xmlns="e76e4059-2ec1-4c3a-a8f7-3fd95bff556a" xsi:nil="true"/>
    <APACitation xmlns="e76e4059-2ec1-4c3a-a8f7-3fd95bff556a" xsi:nil="true"/>
  </documentManagement>
</p:properties>
</file>

<file path=customXml/itemProps1.xml><?xml version="1.0" encoding="utf-8"?>
<ds:datastoreItem xmlns:ds="http://schemas.openxmlformats.org/officeDocument/2006/customXml" ds:itemID="{86E8D544-BF8F-4A7A-B194-256749BC4678}">
  <ds:schemaRefs>
    <ds:schemaRef ds:uri="http://schemas.microsoft.com/sharepoint/v3/contenttype/forms"/>
  </ds:schemaRefs>
</ds:datastoreItem>
</file>

<file path=customXml/itemProps2.xml><?xml version="1.0" encoding="utf-8"?>
<ds:datastoreItem xmlns:ds="http://schemas.openxmlformats.org/officeDocument/2006/customXml" ds:itemID="{826EDFBA-F018-43C6-8A2B-BCD9002F1FE9}">
  <ds:schemaRefs>
    <ds:schemaRef ds:uri="http://schemas.openxmlformats.org/officeDocument/2006/bibliography"/>
  </ds:schemaRefs>
</ds:datastoreItem>
</file>

<file path=customXml/itemProps3.xml><?xml version="1.0" encoding="utf-8"?>
<ds:datastoreItem xmlns:ds="http://schemas.openxmlformats.org/officeDocument/2006/customXml" ds:itemID="{C1C6CD8C-6D35-4D0E-A7B2-0B9122A36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e4059-2ec1-4c3a-a8f7-3fd95bff556a"/>
    <ds:schemaRef ds:uri="6d96bf74-44e9-4009-90d8-e6a3647aa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A022DE-FD05-43DC-A2A8-4FEC1FC640CB}"/>
</file>

<file path=docProps/app.xml><?xml version="1.0" encoding="utf-8"?>
<Properties xmlns="http://schemas.openxmlformats.org/officeDocument/2006/extended-properties" xmlns:vt="http://schemas.openxmlformats.org/officeDocument/2006/docPropsVTypes">
  <Template>Normal</Template>
  <TotalTime>40</TotalTime>
  <Pages>12</Pages>
  <Words>5177</Words>
  <Characters>29514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lastModifiedBy>Jennie Ferris</cp:lastModifiedBy>
  <cp:revision>17</cp:revision>
  <cp:lastPrinted>2024-03-15T23:56:00Z</cp:lastPrinted>
  <dcterms:created xsi:type="dcterms:W3CDTF">2025-05-01T13:15:00Z</dcterms:created>
  <dcterms:modified xsi:type="dcterms:W3CDTF">2025-05-01T14:15:00Z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0x010100D2FA481E75199840ACC848355D4B434C</vt:lpwstr>
  </property>
  <property fmtid="{D5CDD505-2E9C-101B-9397-08002B2CF9AE}" pid="3" name="MediaServiceImageTags">
    <vt:lpwstr/>
  </property>
</Properties>
</file>